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AB2621">
        <w:rPr>
          <w:b/>
          <w:noProof/>
          <w:sz w:val="24"/>
        </w:rPr>
        <w:t>8</w:t>
      </w:r>
      <w:r w:rsidR="003A282C">
        <w:rPr>
          <w:b/>
          <w:noProof/>
          <w:sz w:val="24"/>
        </w:rPr>
        <w:t xml:space="preserve">8 </w:t>
      </w:r>
      <w:r w:rsidR="001A6F32">
        <w:rPr>
          <w:b/>
          <w:noProof/>
          <w:sz w:val="24"/>
        </w:rPr>
        <w:t>m</w:t>
      </w:r>
      <w:r w:rsidR="00156A1A">
        <w:rPr>
          <w:b/>
          <w:noProof/>
          <w:sz w:val="24"/>
        </w:rPr>
        <w:t>eeting</w:t>
      </w:r>
      <w:r w:rsidR="00156A1A">
        <w:rPr>
          <w:b/>
          <w:i/>
          <w:noProof/>
          <w:sz w:val="28"/>
        </w:rPr>
        <w:tab/>
      </w:r>
      <w:r w:rsidR="00071E0C" w:rsidRPr="00071E0C">
        <w:rPr>
          <w:b/>
          <w:noProof/>
          <w:sz w:val="28"/>
        </w:rPr>
        <w:t xml:space="preserve">Tdoc </w:t>
      </w:r>
      <w:r w:rsidR="00A1587B" w:rsidRPr="00071E0C">
        <w:rPr>
          <w:b/>
          <w:noProof/>
          <w:sz w:val="28"/>
        </w:rPr>
        <w:t>R</w:t>
      </w:r>
      <w:r w:rsidR="00A1587B" w:rsidRPr="003A282C">
        <w:rPr>
          <w:b/>
          <w:noProof/>
          <w:sz w:val="28"/>
        </w:rPr>
        <w:t>2-14</w:t>
      </w:r>
      <w:r w:rsidR="00415C65">
        <w:rPr>
          <w:b/>
          <w:noProof/>
          <w:sz w:val="28"/>
        </w:rPr>
        <w:t>5159</w:t>
      </w:r>
    </w:p>
    <w:p w:rsidR="00156A1A" w:rsidRDefault="003A282C" w:rsidP="00156A1A">
      <w:pPr>
        <w:pStyle w:val="CRCoverPage"/>
        <w:rPr>
          <w:b/>
          <w:noProof/>
          <w:sz w:val="24"/>
        </w:rPr>
      </w:pPr>
      <w:r>
        <w:rPr>
          <w:b/>
          <w:sz w:val="24"/>
          <w:szCs w:val="24"/>
        </w:rPr>
        <w:t>San Francisco, USA</w:t>
      </w:r>
      <w:r w:rsidR="002C600F">
        <w:rPr>
          <w:b/>
          <w:sz w:val="24"/>
          <w:szCs w:val="24"/>
        </w:rPr>
        <w:t xml:space="preserve">, </w:t>
      </w:r>
      <w:r>
        <w:rPr>
          <w:b/>
          <w:sz w:val="24"/>
          <w:szCs w:val="24"/>
        </w:rPr>
        <w:t>17 - 21 November</w:t>
      </w:r>
      <w:r w:rsidR="002C600F" w:rsidRPr="009E4773">
        <w:rPr>
          <w:b/>
          <w:sz w:val="24"/>
          <w:szCs w:val="24"/>
        </w:rPr>
        <w:t xml:space="preserve"> </w:t>
      </w:r>
      <w:r w:rsidR="000358C2" w:rsidRPr="000358C2">
        <w:rPr>
          <w:b/>
          <w:sz w:val="24"/>
          <w:szCs w:val="24"/>
        </w:rPr>
        <w:t>2014</w:t>
      </w:r>
    </w:p>
    <w:p w:rsidR="00156A1A" w:rsidRPr="009A6513" w:rsidRDefault="00156A1A" w:rsidP="00156A1A">
      <w:pPr>
        <w:pStyle w:val="CRCoverPage"/>
        <w:rPr>
          <w:b/>
          <w:noProof/>
          <w:sz w:val="24"/>
        </w:rPr>
      </w:pPr>
      <w:r w:rsidRPr="009A6513">
        <w:rPr>
          <w:b/>
          <w:noProof/>
          <w:sz w:val="24"/>
        </w:rPr>
        <w:t>Agenda Item:</w:t>
      </w:r>
      <w:r w:rsidRPr="009A6513">
        <w:rPr>
          <w:b/>
          <w:noProof/>
          <w:sz w:val="24"/>
        </w:rPr>
        <w:tab/>
      </w:r>
      <w:r w:rsidRPr="009A6513">
        <w:rPr>
          <w:b/>
          <w:noProof/>
          <w:sz w:val="24"/>
        </w:rPr>
        <w:tab/>
      </w:r>
      <w:r w:rsidR="00365ECC">
        <w:rPr>
          <w:b/>
          <w:noProof/>
          <w:sz w:val="24"/>
        </w:rPr>
        <w:t>5.3</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F70D7D">
        <w:rPr>
          <w:b/>
          <w:noProof/>
          <w:sz w:val="24"/>
        </w:rPr>
        <w:t>On UE capability for</w:t>
      </w:r>
      <w:r w:rsidR="00C74794">
        <w:rPr>
          <w:b/>
          <w:noProof/>
          <w:sz w:val="24"/>
        </w:rPr>
        <w:t xml:space="preserve"> wideband and new RSRQ measurement type</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BD7403" w:rsidRDefault="005536D5" w:rsidP="00E126C9">
      <w:pPr>
        <w:rPr>
          <w:rFonts w:ascii="Arial" w:hAnsi="Arial" w:cs="Arial"/>
          <w:lang w:eastAsia="ko-KR"/>
        </w:rPr>
      </w:pPr>
      <w:r>
        <w:rPr>
          <w:rFonts w:ascii="Arial" w:hAnsi="Arial" w:cs="Arial"/>
          <w:lang w:eastAsia="ko-KR"/>
        </w:rPr>
        <w:t>In RA</w:t>
      </w:r>
      <w:r w:rsidR="00071E0C">
        <w:rPr>
          <w:rFonts w:ascii="Arial" w:hAnsi="Arial" w:cs="Arial"/>
          <w:lang w:eastAsia="ko-KR"/>
        </w:rPr>
        <w:t xml:space="preserve">N2 #87bis meeting, </w:t>
      </w:r>
      <w:r w:rsidR="00FA4FBA">
        <w:rPr>
          <w:rFonts w:ascii="Arial" w:hAnsi="Arial" w:cs="Arial"/>
          <w:lang w:eastAsia="ko-KR"/>
        </w:rPr>
        <w:t>the topic of RSRQ enhancements was discussed.</w:t>
      </w:r>
      <w:r w:rsidR="00452B50">
        <w:rPr>
          <w:rFonts w:ascii="Arial" w:hAnsi="Arial" w:cs="Arial"/>
          <w:lang w:eastAsia="ko-KR"/>
        </w:rPr>
        <w:t xml:space="preserve"> Subsequently, an email discussion was initiated on the RAN2 reflector </w:t>
      </w:r>
      <w:r w:rsidR="0007554B">
        <w:rPr>
          <w:rFonts w:ascii="Arial" w:hAnsi="Arial" w:cs="Arial"/>
          <w:lang w:eastAsia="ko-KR"/>
        </w:rPr>
        <w:t xml:space="preserve">to </w:t>
      </w:r>
      <w:r w:rsidR="00FA4FBA">
        <w:rPr>
          <w:rFonts w:ascii="Arial" w:hAnsi="Arial" w:cs="Arial"/>
          <w:lang w:eastAsia="ko-KR"/>
        </w:rPr>
        <w:t>achieve some consensus on CRs for extended RSRQ value range and RSRQ definition</w:t>
      </w:r>
      <w:r w:rsidR="00452B50">
        <w:rPr>
          <w:rFonts w:ascii="Arial" w:hAnsi="Arial" w:cs="Arial"/>
          <w:lang w:eastAsia="ko-KR"/>
        </w:rPr>
        <w:t xml:space="preserve"> </w:t>
      </w:r>
      <w:r w:rsidR="00B0593F">
        <w:rPr>
          <w:rFonts w:ascii="Arial" w:hAnsi="Arial" w:cs="Arial"/>
          <w:lang w:eastAsia="ko-KR"/>
        </w:rPr>
        <w:fldChar w:fldCharType="begin"/>
      </w:r>
      <w:r w:rsidR="00452B50">
        <w:rPr>
          <w:rFonts w:ascii="Arial" w:hAnsi="Arial" w:cs="Arial"/>
          <w:lang w:eastAsia="ko-KR"/>
        </w:rPr>
        <w:instrText xml:space="preserve"> REF _Ref402875332 \r \h </w:instrText>
      </w:r>
      <w:r w:rsidR="00B0593F">
        <w:rPr>
          <w:rFonts w:ascii="Arial" w:hAnsi="Arial" w:cs="Arial"/>
          <w:lang w:eastAsia="ko-KR"/>
        </w:rPr>
      </w:r>
      <w:r w:rsidR="00B0593F">
        <w:rPr>
          <w:rFonts w:ascii="Arial" w:hAnsi="Arial" w:cs="Arial"/>
          <w:lang w:eastAsia="ko-KR"/>
        </w:rPr>
        <w:fldChar w:fldCharType="separate"/>
      </w:r>
      <w:r w:rsidR="00126FF3">
        <w:rPr>
          <w:rFonts w:ascii="Arial" w:hAnsi="Arial" w:cs="Arial"/>
          <w:lang w:eastAsia="ko-KR"/>
        </w:rPr>
        <w:t>[1]</w:t>
      </w:r>
      <w:r w:rsidR="00B0593F">
        <w:rPr>
          <w:rFonts w:ascii="Arial" w:hAnsi="Arial" w:cs="Arial"/>
          <w:lang w:eastAsia="ko-KR"/>
        </w:rPr>
        <w:fldChar w:fldCharType="end"/>
      </w:r>
      <w:r w:rsidR="00452B50">
        <w:rPr>
          <w:rFonts w:ascii="Arial" w:hAnsi="Arial" w:cs="Arial"/>
          <w:lang w:eastAsia="ko-KR"/>
        </w:rPr>
        <w:t>.</w:t>
      </w:r>
      <w:r w:rsidR="00106DA0">
        <w:rPr>
          <w:rFonts w:ascii="Arial" w:hAnsi="Arial" w:cs="Arial"/>
          <w:lang w:eastAsia="ko-KR"/>
        </w:rPr>
        <w:t xml:space="preserve"> On</w:t>
      </w:r>
      <w:r w:rsidR="00E126C9">
        <w:rPr>
          <w:rFonts w:ascii="Arial" w:hAnsi="Arial" w:cs="Arial"/>
          <w:lang w:eastAsia="ko-KR"/>
        </w:rPr>
        <w:t xml:space="preserve">e of the questions that was discussed (Question#3 in </w:t>
      </w:r>
      <w:r w:rsidR="00B0593F">
        <w:rPr>
          <w:rFonts w:ascii="Arial" w:hAnsi="Arial" w:cs="Arial"/>
          <w:lang w:eastAsia="ko-KR"/>
        </w:rPr>
        <w:fldChar w:fldCharType="begin"/>
      </w:r>
      <w:r w:rsidR="00E126C9">
        <w:rPr>
          <w:rFonts w:ascii="Arial" w:hAnsi="Arial" w:cs="Arial"/>
          <w:lang w:eastAsia="ko-KR"/>
        </w:rPr>
        <w:instrText xml:space="preserve"> REF _Ref402875332 \r \h </w:instrText>
      </w:r>
      <w:r w:rsidR="00B0593F">
        <w:rPr>
          <w:rFonts w:ascii="Arial" w:hAnsi="Arial" w:cs="Arial"/>
          <w:lang w:eastAsia="ko-KR"/>
        </w:rPr>
      </w:r>
      <w:r w:rsidR="00B0593F">
        <w:rPr>
          <w:rFonts w:ascii="Arial" w:hAnsi="Arial" w:cs="Arial"/>
          <w:lang w:eastAsia="ko-KR"/>
        </w:rPr>
        <w:fldChar w:fldCharType="separate"/>
      </w:r>
      <w:r w:rsidR="00E126C9">
        <w:rPr>
          <w:rFonts w:ascii="Arial" w:hAnsi="Arial" w:cs="Arial"/>
          <w:lang w:eastAsia="ko-KR"/>
        </w:rPr>
        <w:t>[1]</w:t>
      </w:r>
      <w:r w:rsidR="00B0593F">
        <w:rPr>
          <w:rFonts w:ascii="Arial" w:hAnsi="Arial" w:cs="Arial"/>
          <w:lang w:eastAsia="ko-KR"/>
        </w:rPr>
        <w:fldChar w:fldCharType="end"/>
      </w:r>
      <w:r w:rsidR="00E126C9">
        <w:rPr>
          <w:rFonts w:ascii="Arial" w:hAnsi="Arial" w:cs="Arial"/>
          <w:lang w:eastAsia="ko-KR"/>
        </w:rPr>
        <w:t>) was whether separate UE capabilities is required to indicate UE support for (1) new RSRQ measurement without wider bandwidth and (2) new RSRQ measurement with and without wider bandwidth.</w:t>
      </w:r>
      <w:r w:rsidR="00106DA0">
        <w:rPr>
          <w:rFonts w:ascii="Arial" w:hAnsi="Arial" w:cs="Arial"/>
          <w:lang w:eastAsia="ko-KR"/>
        </w:rPr>
        <w:t xml:space="preserve"> </w:t>
      </w:r>
      <w:r w:rsidR="00E126C9">
        <w:rPr>
          <w:rFonts w:ascii="Arial" w:hAnsi="Arial" w:cs="Arial"/>
          <w:lang w:eastAsia="ko-KR"/>
        </w:rPr>
        <w:t>In other words, RAN2 has to decide between the following two alternatives</w:t>
      </w:r>
      <w:r w:rsidR="00513580">
        <w:rPr>
          <w:rFonts w:ascii="Arial" w:hAnsi="Arial" w:cs="Arial"/>
          <w:lang w:eastAsia="ko-KR"/>
        </w:rPr>
        <w:t>.</w:t>
      </w:r>
    </w:p>
    <w:p w:rsidR="00E126C9" w:rsidRDefault="00E126C9" w:rsidP="00E126C9">
      <w:pPr>
        <w:rPr>
          <w:rFonts w:ascii="Arial" w:hAnsi="Arial" w:cs="Arial"/>
          <w:lang w:eastAsia="ko-KR"/>
        </w:rPr>
      </w:pPr>
      <w:r w:rsidRPr="00E126C9">
        <w:rPr>
          <w:rFonts w:ascii="Arial" w:hAnsi="Arial" w:cs="Arial"/>
          <w:b/>
          <w:lang w:eastAsia="ko-KR"/>
        </w:rPr>
        <w:t xml:space="preserve">Alternative 1: </w:t>
      </w:r>
      <w:r w:rsidR="00717F7C">
        <w:rPr>
          <w:rFonts w:ascii="Arial" w:hAnsi="Arial" w:cs="Arial"/>
          <w:lang w:eastAsia="ko-KR"/>
        </w:rPr>
        <w:t xml:space="preserve">2 capability bits </w:t>
      </w:r>
      <w:r w:rsidR="00513580">
        <w:rPr>
          <w:rFonts w:ascii="Arial" w:hAnsi="Arial" w:cs="Arial"/>
          <w:lang w:eastAsia="ko-KR"/>
        </w:rPr>
        <w:t>to indicate support for new RSRQ measurement with and without wider bandwidth.</w:t>
      </w:r>
    </w:p>
    <w:p w:rsidR="00513580" w:rsidRDefault="00513580" w:rsidP="00E126C9">
      <w:pPr>
        <w:rPr>
          <w:rFonts w:ascii="Arial" w:hAnsi="Arial" w:cs="Arial"/>
          <w:lang w:eastAsia="ko-KR"/>
        </w:rPr>
      </w:pPr>
      <w:r w:rsidRPr="00513580">
        <w:rPr>
          <w:rFonts w:ascii="Arial" w:hAnsi="Arial" w:cs="Arial"/>
          <w:b/>
          <w:lang w:eastAsia="ko-KR"/>
        </w:rPr>
        <w:t>Alternative 2:</w:t>
      </w:r>
      <w:r>
        <w:rPr>
          <w:rFonts w:ascii="Arial" w:hAnsi="Arial" w:cs="Arial"/>
          <w:lang w:eastAsia="ko-KR"/>
        </w:rPr>
        <w:t xml:space="preserve"> 1 capability bit to support new RSRQ measurement with the understanding that the UE supports new RSRQ with wider bandwidth if also supports wideband RSRQ </w:t>
      </w:r>
      <w:r w:rsidR="0007554B">
        <w:rPr>
          <w:rFonts w:ascii="Arial" w:hAnsi="Arial" w:cs="Arial"/>
          <w:lang w:eastAsia="ko-KR"/>
        </w:rPr>
        <w:t>measurement.</w:t>
      </w:r>
    </w:p>
    <w:p w:rsidR="00513580" w:rsidRPr="00E126C9" w:rsidRDefault="0007554B" w:rsidP="00E126C9">
      <w:pPr>
        <w:rPr>
          <w:rFonts w:ascii="Arial" w:hAnsi="Arial" w:cs="Arial"/>
          <w:lang w:eastAsia="ko-KR"/>
        </w:rPr>
      </w:pPr>
      <w:r>
        <w:rPr>
          <w:rFonts w:ascii="Arial" w:hAnsi="Arial" w:cs="Arial"/>
          <w:lang w:eastAsia="ko-KR"/>
        </w:rPr>
        <w:t xml:space="preserve">In this contribution we </w:t>
      </w:r>
      <w:r w:rsidR="00F70D7D">
        <w:rPr>
          <w:rFonts w:ascii="Arial" w:hAnsi="Arial" w:cs="Arial"/>
          <w:lang w:eastAsia="ko-KR"/>
        </w:rPr>
        <w:t>discuss</w:t>
      </w:r>
      <w:r w:rsidR="00B64D5F">
        <w:rPr>
          <w:rFonts w:ascii="Arial" w:hAnsi="Arial" w:cs="Arial"/>
          <w:lang w:eastAsia="ko-KR"/>
        </w:rPr>
        <w:t xml:space="preserve"> some</w:t>
      </w:r>
      <w:r w:rsidR="009E2324">
        <w:rPr>
          <w:rFonts w:ascii="Arial" w:hAnsi="Arial" w:cs="Arial"/>
          <w:lang w:eastAsia="ko-KR"/>
        </w:rPr>
        <w:t xml:space="preserve"> potential impact on RAN2 specifications,</w:t>
      </w:r>
      <w:r w:rsidR="006F7667">
        <w:rPr>
          <w:rFonts w:ascii="Arial" w:hAnsi="Arial" w:cs="Arial"/>
          <w:lang w:eastAsia="ko-KR"/>
        </w:rPr>
        <w:t xml:space="preserve"> if Alternative 1</w:t>
      </w:r>
      <w:r w:rsidR="009E2324">
        <w:rPr>
          <w:rFonts w:ascii="Arial" w:hAnsi="Arial" w:cs="Arial"/>
          <w:lang w:eastAsia="ko-KR"/>
        </w:rPr>
        <w:t xml:space="preserve"> is chosen.</w:t>
      </w:r>
    </w:p>
    <w:p w:rsidR="00972E3C" w:rsidRDefault="00972E3C" w:rsidP="00972E3C">
      <w:pPr>
        <w:pStyle w:val="Heading1"/>
        <w:rPr>
          <w:lang w:val="en-US" w:eastAsia="ko-KR"/>
        </w:rPr>
      </w:pPr>
      <w:r>
        <w:rPr>
          <w:lang w:val="en-US" w:eastAsia="ko-KR"/>
        </w:rPr>
        <w:t>2 Discussion</w:t>
      </w:r>
    </w:p>
    <w:p w:rsidR="003578B0" w:rsidRDefault="009E2324" w:rsidP="003578B0">
      <w:pPr>
        <w:pStyle w:val="B1"/>
        <w:ind w:left="0" w:firstLine="0"/>
        <w:rPr>
          <w:rFonts w:ascii="Arial" w:hAnsi="Arial" w:cs="Arial"/>
          <w:lang w:eastAsia="ko-KR"/>
        </w:rPr>
      </w:pPr>
      <w:bookmarkStart w:id="2" w:name="_Toc350859416"/>
      <w:r>
        <w:rPr>
          <w:rFonts w:ascii="Arial" w:hAnsi="Arial" w:cs="Arial"/>
          <w:lang w:eastAsia="ko-KR"/>
        </w:rPr>
        <w:t xml:space="preserve">During the email discussion reported in </w:t>
      </w:r>
      <w:r w:rsidR="00B0593F">
        <w:rPr>
          <w:rFonts w:ascii="Arial" w:hAnsi="Arial" w:cs="Arial"/>
          <w:lang w:eastAsia="ko-KR"/>
        </w:rPr>
        <w:fldChar w:fldCharType="begin"/>
      </w:r>
      <w:r>
        <w:rPr>
          <w:rFonts w:ascii="Arial" w:hAnsi="Arial" w:cs="Arial"/>
          <w:lang w:eastAsia="ko-KR"/>
        </w:rPr>
        <w:instrText xml:space="preserve"> REF _Ref402875332 \r \h </w:instrText>
      </w:r>
      <w:r w:rsidR="00B0593F">
        <w:rPr>
          <w:rFonts w:ascii="Arial" w:hAnsi="Arial" w:cs="Arial"/>
          <w:lang w:eastAsia="ko-KR"/>
        </w:rPr>
      </w:r>
      <w:r w:rsidR="00B0593F">
        <w:rPr>
          <w:rFonts w:ascii="Arial" w:hAnsi="Arial" w:cs="Arial"/>
          <w:lang w:eastAsia="ko-KR"/>
        </w:rPr>
        <w:fldChar w:fldCharType="separate"/>
      </w:r>
      <w:r>
        <w:rPr>
          <w:rFonts w:ascii="Arial" w:hAnsi="Arial" w:cs="Arial"/>
          <w:lang w:eastAsia="ko-KR"/>
        </w:rPr>
        <w:t>[1]</w:t>
      </w:r>
      <w:r w:rsidR="00B0593F">
        <w:rPr>
          <w:rFonts w:ascii="Arial" w:hAnsi="Arial" w:cs="Arial"/>
          <w:lang w:eastAsia="ko-KR"/>
        </w:rPr>
        <w:fldChar w:fldCharType="end"/>
      </w:r>
      <w:r>
        <w:rPr>
          <w:rFonts w:ascii="Arial" w:hAnsi="Arial" w:cs="Arial"/>
          <w:lang w:eastAsia="ko-KR"/>
        </w:rPr>
        <w:t xml:space="preserve">, most participating companies were of the view (in </w:t>
      </w:r>
      <w:r w:rsidR="00DE004F">
        <w:rPr>
          <w:rFonts w:ascii="Arial" w:hAnsi="Arial" w:cs="Arial"/>
          <w:lang w:eastAsia="ko-KR"/>
        </w:rPr>
        <w:t>response</w:t>
      </w:r>
      <w:r>
        <w:rPr>
          <w:rFonts w:ascii="Arial" w:hAnsi="Arial" w:cs="Arial"/>
          <w:lang w:eastAsia="ko-KR"/>
        </w:rPr>
        <w:t xml:space="preserve"> to Question#4) that “w</w:t>
      </w:r>
      <w:r w:rsidRPr="009E2324">
        <w:rPr>
          <w:rFonts w:ascii="Arial" w:hAnsi="Arial" w:cs="Arial" w:hint="eastAsia"/>
          <w:lang w:eastAsia="ko-KR"/>
        </w:rPr>
        <w:t xml:space="preserve">e only introduce </w:t>
      </w:r>
      <w:r w:rsidRPr="009E2324">
        <w:rPr>
          <w:rFonts w:ascii="Arial" w:hAnsi="Arial" w:cs="Arial"/>
          <w:i/>
          <w:lang w:eastAsia="ko-KR"/>
        </w:rPr>
        <w:t>q-QualMinNewRSRQ</w:t>
      </w:r>
      <w:r w:rsidRPr="009E2324">
        <w:rPr>
          <w:rFonts w:ascii="Arial" w:hAnsi="Arial" w:cs="Arial" w:hint="eastAsia"/>
          <w:lang w:eastAsia="ko-KR"/>
        </w:rPr>
        <w:t xml:space="preserve"> for n</w:t>
      </w:r>
      <w:r w:rsidRPr="009E2324">
        <w:rPr>
          <w:rFonts w:ascii="Arial" w:hAnsi="Arial" w:cs="Arial"/>
          <w:lang w:eastAsia="ko-KR"/>
        </w:rPr>
        <w:t>ew RSRQ measurement with narrow bandwidth</w:t>
      </w:r>
      <w:r w:rsidRPr="009E2324">
        <w:rPr>
          <w:rFonts w:ascii="Arial" w:hAnsi="Arial" w:cs="Arial" w:hint="eastAsia"/>
          <w:lang w:eastAsia="ko-KR"/>
        </w:rPr>
        <w:t xml:space="preserve"> case, f</w:t>
      </w:r>
      <w:r w:rsidRPr="009E2324">
        <w:rPr>
          <w:rFonts w:ascii="Arial" w:hAnsi="Arial" w:cs="Arial"/>
          <w:lang w:eastAsia="ko-KR"/>
        </w:rPr>
        <w:t xml:space="preserve">or the new RSRQ measurement with wider bandwidth (i.e., wideband RSRQ measurements), Qqualmin is derived as </w:t>
      </w:r>
      <w:r w:rsidRPr="009E2324">
        <w:rPr>
          <w:rFonts w:ascii="Arial" w:hAnsi="Arial" w:cs="Arial"/>
          <w:i/>
          <w:lang w:eastAsia="ko-KR"/>
        </w:rPr>
        <w:t>q-QualMinNewRSRQ – (q-QualMin – q-QualMinWB)</w:t>
      </w:r>
      <w:r w:rsidRPr="009E2324">
        <w:rPr>
          <w:rFonts w:ascii="Arial" w:hAnsi="Arial" w:cs="Arial"/>
          <w:lang w:eastAsia="ko-KR"/>
        </w:rPr>
        <w:t>. No additional broadcast information is needed.</w:t>
      </w:r>
      <w:r>
        <w:rPr>
          <w:rFonts w:ascii="Arial" w:hAnsi="Arial" w:cs="Arial"/>
          <w:lang w:eastAsia="ko-KR"/>
        </w:rPr>
        <w:t>”</w:t>
      </w:r>
      <w:r w:rsidR="00D27462">
        <w:rPr>
          <w:rFonts w:ascii="Arial" w:hAnsi="Arial" w:cs="Arial"/>
          <w:lang w:eastAsia="ko-KR"/>
        </w:rPr>
        <w:t xml:space="preserve"> </w:t>
      </w:r>
    </w:p>
    <w:p w:rsidR="003578B0" w:rsidRDefault="00D27462" w:rsidP="003578B0">
      <w:pPr>
        <w:pStyle w:val="B1"/>
        <w:ind w:left="0" w:firstLine="0"/>
        <w:rPr>
          <w:rFonts w:ascii="Arial" w:hAnsi="Arial" w:cs="Arial"/>
          <w:lang w:eastAsia="zh-CN"/>
        </w:rPr>
      </w:pPr>
      <w:r>
        <w:rPr>
          <w:rFonts w:ascii="Arial" w:hAnsi="Arial" w:cs="Arial"/>
          <w:lang w:eastAsia="ko-KR"/>
        </w:rPr>
        <w:t xml:space="preserve">Moreover it was observed (Observation #3) </w:t>
      </w:r>
      <w:r w:rsidRPr="00D27462">
        <w:rPr>
          <w:rFonts w:ascii="Arial" w:hAnsi="Arial" w:cs="Arial"/>
          <w:lang w:eastAsia="ko-KR"/>
        </w:rPr>
        <w:t xml:space="preserve">that </w:t>
      </w:r>
      <w:r>
        <w:rPr>
          <w:rFonts w:ascii="Arial" w:hAnsi="Arial" w:cs="Arial"/>
          <w:lang w:eastAsia="ko-KR"/>
        </w:rPr>
        <w:t>“</w:t>
      </w:r>
      <w:r w:rsidRPr="00D27462">
        <w:rPr>
          <w:rFonts w:ascii="Arial" w:hAnsi="Arial" w:cs="Arial"/>
          <w:lang w:eastAsia="zh-CN"/>
        </w:rPr>
        <w:t>For IDLE mode, based on“</w:t>
      </w:r>
      <w:r w:rsidRPr="00D27462">
        <w:rPr>
          <w:rFonts w:ascii="Arial" w:hAnsi="Arial" w:cs="Arial"/>
          <w:i/>
          <w:lang w:eastAsia="zh-CN"/>
        </w:rPr>
        <w:t>q-QualMinWB-r11”</w:t>
      </w:r>
      <w:r w:rsidRPr="00D27462">
        <w:rPr>
          <w:rFonts w:ascii="Arial" w:hAnsi="Arial" w:cs="Arial"/>
          <w:lang w:eastAsia="zh-CN"/>
        </w:rPr>
        <w:t xml:space="preserve"> and/or “</w:t>
      </w:r>
      <w:r w:rsidRPr="00D27462">
        <w:rPr>
          <w:rFonts w:ascii="Arial" w:hAnsi="Arial" w:cs="Arial"/>
          <w:i/>
        </w:rPr>
        <w:t>q-QualMinNewRSRQ</w:t>
      </w:r>
      <w:r w:rsidRPr="00D27462">
        <w:rPr>
          <w:rFonts w:ascii="Arial" w:hAnsi="Arial" w:cs="Arial"/>
          <w:lang w:eastAsia="zh-CN"/>
        </w:rPr>
        <w:t xml:space="preserve">”, the UE can know whether wideband RSRQ or new RSRQ type shall be </w:t>
      </w:r>
      <w:r>
        <w:rPr>
          <w:rFonts w:ascii="Arial" w:hAnsi="Arial" w:cs="Arial"/>
          <w:lang w:eastAsia="zh-CN"/>
        </w:rPr>
        <w:t>used for WLAN RSRQ measurement”.</w:t>
      </w:r>
    </w:p>
    <w:p w:rsidR="003578B0" w:rsidRDefault="00D27462" w:rsidP="003578B0">
      <w:pPr>
        <w:pStyle w:val="B1"/>
        <w:ind w:left="0" w:firstLine="0"/>
        <w:rPr>
          <w:rFonts w:ascii="Arial" w:hAnsi="Arial" w:cs="Arial"/>
          <w:lang w:eastAsia="ko-KR"/>
        </w:rPr>
      </w:pPr>
      <w:r>
        <w:rPr>
          <w:rFonts w:ascii="Arial" w:hAnsi="Arial" w:cs="Arial"/>
          <w:lang w:eastAsia="ko-KR"/>
        </w:rPr>
        <w:t>However, i</w:t>
      </w:r>
      <w:r w:rsidR="006F7667">
        <w:rPr>
          <w:rFonts w:ascii="Arial" w:hAnsi="Arial" w:cs="Arial"/>
          <w:lang w:eastAsia="ko-KR"/>
        </w:rPr>
        <w:t xml:space="preserve">f Alternative 1 is chosen, then it is possible that a UE supports </w:t>
      </w:r>
      <w:r w:rsidR="003578B0">
        <w:rPr>
          <w:rFonts w:ascii="Arial" w:hAnsi="Arial" w:cs="Arial"/>
          <w:lang w:eastAsia="ko-KR"/>
        </w:rPr>
        <w:t>new RSRQ measurement ov</w:t>
      </w:r>
      <w:r w:rsidR="006F7667">
        <w:rPr>
          <w:rFonts w:ascii="Arial" w:hAnsi="Arial" w:cs="Arial"/>
          <w:lang w:eastAsia="ko-KR"/>
        </w:rPr>
        <w:t xml:space="preserve">er narrow </w:t>
      </w:r>
      <w:r w:rsidR="00DE004F">
        <w:rPr>
          <w:rFonts w:ascii="Arial" w:hAnsi="Arial" w:cs="Arial"/>
          <w:lang w:eastAsia="ko-KR"/>
        </w:rPr>
        <w:t>bandwidth</w:t>
      </w:r>
      <w:r w:rsidR="006F7667">
        <w:rPr>
          <w:rFonts w:ascii="Arial" w:hAnsi="Arial" w:cs="Arial"/>
          <w:lang w:eastAsia="ko-KR"/>
        </w:rPr>
        <w:t xml:space="preserve"> and wideband RSRQ measurement with legacy RSRQ definition, but not new RSRQ measurement over wider bandwidth. If the network broadcasts both </w:t>
      </w:r>
      <w:r w:rsidR="006F7667" w:rsidRPr="009E2324">
        <w:rPr>
          <w:rFonts w:ascii="Arial" w:hAnsi="Arial" w:cs="Arial"/>
          <w:i/>
          <w:lang w:eastAsia="ko-KR"/>
        </w:rPr>
        <w:t>q-QualMinWB</w:t>
      </w:r>
      <w:r w:rsidR="006F7667">
        <w:rPr>
          <w:rFonts w:ascii="Arial" w:hAnsi="Arial" w:cs="Arial"/>
          <w:i/>
          <w:lang w:eastAsia="ko-KR"/>
        </w:rPr>
        <w:t xml:space="preserve"> </w:t>
      </w:r>
      <w:r w:rsidR="006F7667">
        <w:rPr>
          <w:rFonts w:ascii="Arial" w:hAnsi="Arial" w:cs="Arial"/>
          <w:lang w:eastAsia="ko-KR"/>
        </w:rPr>
        <w:t xml:space="preserve">and </w:t>
      </w:r>
      <w:r w:rsidR="006F7667" w:rsidRPr="009E2324">
        <w:rPr>
          <w:rFonts w:ascii="Arial" w:hAnsi="Arial" w:cs="Arial"/>
          <w:i/>
          <w:lang w:eastAsia="ko-KR"/>
        </w:rPr>
        <w:t>QualMinNewRSRQ</w:t>
      </w:r>
      <w:r w:rsidR="006F7667">
        <w:rPr>
          <w:rFonts w:ascii="Arial" w:hAnsi="Arial" w:cs="Arial"/>
          <w:lang w:eastAsia="ko-KR"/>
        </w:rPr>
        <w:t xml:space="preserve">, then in RRC IDLE mode, the UE has potentially two possible modes for performing RSRQ measurements, namely (1) new RSRQ measurement over narrow band or (2) legacy RSRQ measurements over wideband. </w:t>
      </w:r>
    </w:p>
    <w:p w:rsidR="003578B0" w:rsidRDefault="006F7667" w:rsidP="003578B0">
      <w:pPr>
        <w:pStyle w:val="B1"/>
        <w:ind w:left="0" w:firstLine="0"/>
        <w:rPr>
          <w:rFonts w:ascii="Arial" w:hAnsi="Arial" w:cs="Arial"/>
          <w:noProof/>
        </w:rPr>
      </w:pPr>
      <w:r w:rsidRPr="00D27462">
        <w:rPr>
          <w:rFonts w:ascii="Arial" w:hAnsi="Arial" w:cs="Arial"/>
          <w:b/>
          <w:lang w:eastAsia="ko-KR"/>
        </w:rPr>
        <w:t>Observation 1:</w:t>
      </w:r>
      <w:r>
        <w:rPr>
          <w:rFonts w:ascii="Arial" w:hAnsi="Arial" w:cs="Arial"/>
          <w:lang w:eastAsia="ko-KR"/>
        </w:rPr>
        <w:t xml:space="preserve"> With Alternative 1, UE behaviour </w:t>
      </w:r>
      <w:r w:rsidR="009B3B4E">
        <w:rPr>
          <w:rFonts w:ascii="Arial" w:hAnsi="Arial" w:cs="Arial"/>
          <w:lang w:eastAsia="ko-KR"/>
        </w:rPr>
        <w:t xml:space="preserve">for cell selection and cell re-selection </w:t>
      </w:r>
      <w:r>
        <w:rPr>
          <w:rFonts w:ascii="Arial" w:hAnsi="Arial" w:cs="Arial"/>
          <w:lang w:eastAsia="ko-KR"/>
        </w:rPr>
        <w:t xml:space="preserve">in </w:t>
      </w:r>
      <w:r w:rsidR="00FB4EFC">
        <w:rPr>
          <w:rFonts w:ascii="Arial" w:hAnsi="Arial" w:cs="Arial"/>
          <w:lang w:eastAsia="ko-KR"/>
        </w:rPr>
        <w:t xml:space="preserve">RRC IDLE </w:t>
      </w:r>
      <w:r>
        <w:rPr>
          <w:rFonts w:ascii="Arial" w:hAnsi="Arial" w:cs="Arial"/>
          <w:lang w:eastAsia="ko-KR"/>
        </w:rPr>
        <w:t xml:space="preserve">for choosing the value of </w:t>
      </w:r>
      <w:r w:rsidRPr="00C61940">
        <w:rPr>
          <w:noProof/>
        </w:rPr>
        <w:t>Qqualmin</w:t>
      </w:r>
      <w:r>
        <w:rPr>
          <w:noProof/>
        </w:rPr>
        <w:t xml:space="preserve"> </w:t>
      </w:r>
      <w:r w:rsidRPr="006F7667">
        <w:rPr>
          <w:rFonts w:ascii="Arial" w:hAnsi="Arial" w:cs="Arial"/>
          <w:noProof/>
        </w:rPr>
        <w:t>is not completely specified</w:t>
      </w:r>
      <w:r w:rsidR="00D27462">
        <w:rPr>
          <w:rFonts w:ascii="Arial" w:hAnsi="Arial" w:cs="Arial"/>
          <w:noProof/>
        </w:rPr>
        <w:t>.</w:t>
      </w:r>
    </w:p>
    <w:p w:rsidR="003578B0" w:rsidRDefault="006F7667" w:rsidP="003578B0">
      <w:pPr>
        <w:pStyle w:val="B1"/>
        <w:ind w:left="0" w:firstLine="0"/>
        <w:rPr>
          <w:rFonts w:ascii="Arial" w:hAnsi="Arial" w:cs="Arial"/>
          <w:lang w:eastAsia="ko-KR"/>
        </w:rPr>
      </w:pPr>
      <w:r>
        <w:rPr>
          <w:rFonts w:ascii="Arial" w:hAnsi="Arial" w:cs="Arial"/>
          <w:lang w:eastAsia="ko-KR"/>
        </w:rPr>
        <w:t xml:space="preserve">Since narrow band and wideband RSRQ measurements can differ significantly, </w:t>
      </w:r>
      <w:r w:rsidR="00D27462">
        <w:rPr>
          <w:rFonts w:ascii="Arial" w:hAnsi="Arial" w:cs="Arial"/>
          <w:lang w:eastAsia="ko-KR"/>
        </w:rPr>
        <w:t>we believe that the RSRQ measurement mode in RRC IDLE state must be unambiguously controlled by the network.</w:t>
      </w:r>
    </w:p>
    <w:p w:rsidR="003578B0" w:rsidRDefault="00D27462" w:rsidP="003578B0">
      <w:pPr>
        <w:pStyle w:val="B1"/>
        <w:ind w:left="0" w:firstLine="0"/>
        <w:rPr>
          <w:noProof/>
        </w:rPr>
      </w:pPr>
      <w:r w:rsidRPr="00D27462">
        <w:rPr>
          <w:rFonts w:ascii="Arial" w:hAnsi="Arial" w:cs="Arial"/>
          <w:b/>
          <w:lang w:eastAsia="ko-KR"/>
        </w:rPr>
        <w:t xml:space="preserve">Proposal 1: </w:t>
      </w:r>
      <w:r>
        <w:rPr>
          <w:rFonts w:ascii="Arial" w:hAnsi="Arial" w:cs="Arial"/>
          <w:lang w:eastAsia="ko-KR"/>
        </w:rPr>
        <w:t>If Alternative 1 is chosen, then the network should be able to specify which RSRQ measurement mode (as des</w:t>
      </w:r>
      <w:r w:rsidR="009B3B4E">
        <w:rPr>
          <w:rFonts w:ascii="Arial" w:hAnsi="Arial" w:cs="Arial"/>
          <w:lang w:eastAsia="ko-KR"/>
        </w:rPr>
        <w:t>cribed above) is used by the U</w:t>
      </w:r>
      <w:r w:rsidR="00CA1A3F">
        <w:rPr>
          <w:rFonts w:ascii="Arial" w:hAnsi="Arial" w:cs="Arial"/>
          <w:lang w:eastAsia="ko-KR"/>
        </w:rPr>
        <w:t xml:space="preserve">E for evaluating </w:t>
      </w:r>
      <w:r w:rsidR="00CA1A3F" w:rsidRPr="00C61940">
        <w:rPr>
          <w:noProof/>
        </w:rPr>
        <w:t>Qqualmin</w:t>
      </w:r>
      <w:r w:rsidR="00CA1A3F">
        <w:rPr>
          <w:noProof/>
        </w:rPr>
        <w:t>.</w:t>
      </w:r>
    </w:p>
    <w:p w:rsidR="003578B0" w:rsidRDefault="00D27462" w:rsidP="003578B0">
      <w:pPr>
        <w:pStyle w:val="B1"/>
        <w:ind w:left="0" w:firstLine="0"/>
        <w:rPr>
          <w:rFonts w:ascii="Arial" w:hAnsi="Arial" w:cs="Arial"/>
          <w:lang w:eastAsia="zh-CN"/>
        </w:rPr>
      </w:pPr>
      <w:r>
        <w:rPr>
          <w:rFonts w:ascii="Arial" w:hAnsi="Arial" w:cs="Arial"/>
          <w:lang w:eastAsia="ko-KR"/>
        </w:rPr>
        <w:t xml:space="preserve">A similar ambiguity also </w:t>
      </w:r>
      <w:r w:rsidR="00DE004F">
        <w:rPr>
          <w:rFonts w:ascii="Arial" w:hAnsi="Arial" w:cs="Arial"/>
          <w:lang w:eastAsia="ko-KR"/>
        </w:rPr>
        <w:t>exists</w:t>
      </w:r>
      <w:r>
        <w:rPr>
          <w:rFonts w:ascii="Arial" w:hAnsi="Arial" w:cs="Arial"/>
          <w:lang w:eastAsia="ko-KR"/>
        </w:rPr>
        <w:t xml:space="preserve"> when RSRQ measurement is used for 3GPP/WLAN interworking. Here again, if a UE cannot </w:t>
      </w:r>
      <w:r w:rsidR="00DE004F">
        <w:rPr>
          <w:rFonts w:ascii="Arial" w:hAnsi="Arial" w:cs="Arial"/>
          <w:lang w:eastAsia="ko-KR"/>
        </w:rPr>
        <w:t>simultaneously</w:t>
      </w:r>
      <w:r>
        <w:rPr>
          <w:rFonts w:ascii="Arial" w:hAnsi="Arial" w:cs="Arial"/>
          <w:lang w:eastAsia="ko-KR"/>
        </w:rPr>
        <w:t xml:space="preserve"> perform wideband RSRQ and new RSRQ measurements, then such a UE can perform two different RSRQ measurements.</w:t>
      </w:r>
      <w:r w:rsidR="00FB4EFC">
        <w:rPr>
          <w:rFonts w:ascii="Arial" w:hAnsi="Arial" w:cs="Arial"/>
          <w:lang w:eastAsia="ko-KR"/>
        </w:rPr>
        <w:t xml:space="preserve"> In the current version of the CR circulated by Huawei on the RAN2 reflector</w:t>
      </w:r>
      <w:r w:rsidR="00561B11">
        <w:rPr>
          <w:rFonts w:ascii="Arial" w:hAnsi="Arial" w:cs="Arial"/>
          <w:lang w:eastAsia="ko-KR"/>
        </w:rPr>
        <w:t xml:space="preserve"> </w:t>
      </w:r>
      <w:r w:rsidR="00B0593F">
        <w:rPr>
          <w:rFonts w:ascii="Arial" w:hAnsi="Arial" w:cs="Arial"/>
          <w:lang w:eastAsia="ko-KR"/>
        </w:rPr>
        <w:fldChar w:fldCharType="begin"/>
      </w:r>
      <w:r w:rsidR="00561B11">
        <w:rPr>
          <w:rFonts w:ascii="Arial" w:hAnsi="Arial" w:cs="Arial"/>
          <w:lang w:eastAsia="ko-KR"/>
        </w:rPr>
        <w:instrText xml:space="preserve"> REF _Ref402987694 \r \h </w:instrText>
      </w:r>
      <w:r w:rsidR="00B0593F">
        <w:rPr>
          <w:rFonts w:ascii="Arial" w:hAnsi="Arial" w:cs="Arial"/>
          <w:lang w:eastAsia="ko-KR"/>
        </w:rPr>
      </w:r>
      <w:r w:rsidR="00B0593F">
        <w:rPr>
          <w:rFonts w:ascii="Arial" w:hAnsi="Arial" w:cs="Arial"/>
          <w:lang w:eastAsia="ko-KR"/>
        </w:rPr>
        <w:fldChar w:fldCharType="separate"/>
      </w:r>
      <w:r w:rsidR="00561B11">
        <w:rPr>
          <w:rFonts w:ascii="Arial" w:hAnsi="Arial" w:cs="Arial"/>
          <w:lang w:eastAsia="ko-KR"/>
        </w:rPr>
        <w:t>[2]</w:t>
      </w:r>
      <w:r w:rsidR="00B0593F">
        <w:rPr>
          <w:rFonts w:ascii="Arial" w:hAnsi="Arial" w:cs="Arial"/>
          <w:lang w:eastAsia="ko-KR"/>
        </w:rPr>
        <w:fldChar w:fldCharType="end"/>
      </w:r>
      <w:r w:rsidR="00FB4EFC">
        <w:rPr>
          <w:rFonts w:ascii="Arial" w:hAnsi="Arial" w:cs="Arial"/>
          <w:lang w:eastAsia="ko-KR"/>
        </w:rPr>
        <w:t xml:space="preserve">, the </w:t>
      </w:r>
      <w:r w:rsidR="00FB4EFC" w:rsidRPr="00FB4EFC">
        <w:rPr>
          <w:rFonts w:ascii="Arial" w:hAnsi="Arial" w:cs="Arial"/>
          <w:i/>
          <w:lang w:eastAsia="ko-KR"/>
        </w:rPr>
        <w:t>WLAN-OffloadConfig</w:t>
      </w:r>
      <w:r w:rsidR="00FB4EFC">
        <w:rPr>
          <w:rFonts w:ascii="Arial" w:hAnsi="Arial" w:cs="Arial"/>
          <w:lang w:eastAsia="ko-KR"/>
        </w:rPr>
        <w:t xml:space="preserve"> IE has “low” and “high” versions of four different RSRQ thresholds, namely, </w:t>
      </w:r>
      <w:r w:rsidR="00FB4EFC">
        <w:rPr>
          <w:rFonts w:hint="eastAsia"/>
          <w:lang w:eastAsia="zh-CN"/>
        </w:rPr>
        <w:t>thresholdRSRQ-Legacy-r12</w:t>
      </w:r>
      <w:r w:rsidR="00FB4EFC">
        <w:rPr>
          <w:lang w:eastAsia="zh-CN"/>
        </w:rPr>
        <w:t xml:space="preserve">, </w:t>
      </w:r>
      <w:r w:rsidR="00FB4EFC">
        <w:rPr>
          <w:rFonts w:hint="eastAsia"/>
          <w:lang w:eastAsia="zh-CN"/>
        </w:rPr>
        <w:t>thresholdRSRQ-AllOFDM-Symbols-r12</w:t>
      </w:r>
      <w:r w:rsidR="00FB4EFC">
        <w:rPr>
          <w:lang w:eastAsia="zh-CN"/>
        </w:rPr>
        <w:t xml:space="preserve">, </w:t>
      </w:r>
      <w:r w:rsidR="00FB4EFC">
        <w:rPr>
          <w:rFonts w:hint="eastAsia"/>
          <w:lang w:eastAsia="zh-CN"/>
        </w:rPr>
        <w:t>thresholdRSRQ-WB-r12</w:t>
      </w:r>
      <w:r w:rsidR="00FB4EFC" w:rsidRPr="00FB4EFC">
        <w:rPr>
          <w:rFonts w:ascii="Arial" w:hAnsi="Arial" w:cs="Arial"/>
          <w:lang w:eastAsia="zh-CN"/>
        </w:rPr>
        <w:t>, and</w:t>
      </w:r>
      <w:r w:rsidR="00FB4EFC">
        <w:rPr>
          <w:lang w:eastAsia="zh-CN"/>
        </w:rPr>
        <w:t xml:space="preserve"> </w:t>
      </w:r>
      <w:r w:rsidR="00FB4EFC">
        <w:rPr>
          <w:rFonts w:hint="eastAsia"/>
          <w:lang w:eastAsia="zh-CN"/>
        </w:rPr>
        <w:t>thresholdRSRQ-</w:t>
      </w:r>
      <w:r w:rsidR="00FB4EFC" w:rsidRPr="006B7D7C">
        <w:rPr>
          <w:lang w:eastAsia="zh-CN"/>
        </w:rPr>
        <w:t>AllOFDM-Symbols</w:t>
      </w:r>
      <w:r w:rsidR="00FB4EFC">
        <w:rPr>
          <w:rFonts w:hint="eastAsia"/>
          <w:lang w:eastAsia="zh-CN"/>
        </w:rPr>
        <w:t>WithWB-r12</w:t>
      </w:r>
      <w:r w:rsidR="00FB4EFC">
        <w:rPr>
          <w:lang w:eastAsia="zh-CN"/>
        </w:rPr>
        <w:t xml:space="preserve">. </w:t>
      </w:r>
      <w:r w:rsidR="009B3B4E">
        <w:rPr>
          <w:rFonts w:ascii="Arial" w:hAnsi="Arial" w:cs="Arial"/>
          <w:lang w:eastAsia="ko-KR"/>
        </w:rPr>
        <w:t>Now, as before, consider</w:t>
      </w:r>
      <w:r w:rsidR="00FB4EFC">
        <w:rPr>
          <w:rFonts w:ascii="Arial" w:hAnsi="Arial" w:cs="Arial"/>
          <w:lang w:eastAsia="ko-KR"/>
        </w:rPr>
        <w:t xml:space="preserve"> a UE that supports new RSRQ measurement over narrow bandwidth, and wideband RSRQ measurement with legacy RSRQ definition, but not new RSRQ measurement over wider bandwidth. Assuming the network broadcasts </w:t>
      </w:r>
      <w:r w:rsidR="009B3B4E">
        <w:rPr>
          <w:rFonts w:ascii="Arial" w:hAnsi="Arial" w:cs="Arial"/>
          <w:lang w:eastAsia="ko-KR"/>
        </w:rPr>
        <w:t xml:space="preserve">both </w:t>
      </w:r>
      <w:r w:rsidR="009B3B4E" w:rsidRPr="009E2324">
        <w:rPr>
          <w:rFonts w:ascii="Arial" w:hAnsi="Arial" w:cs="Arial"/>
          <w:i/>
          <w:lang w:eastAsia="ko-KR"/>
        </w:rPr>
        <w:t>q-QualMinWB</w:t>
      </w:r>
      <w:r w:rsidR="009B3B4E">
        <w:rPr>
          <w:rFonts w:ascii="Arial" w:hAnsi="Arial" w:cs="Arial"/>
          <w:i/>
          <w:lang w:eastAsia="ko-KR"/>
        </w:rPr>
        <w:t xml:space="preserve"> </w:t>
      </w:r>
      <w:r w:rsidR="009B3B4E">
        <w:rPr>
          <w:rFonts w:ascii="Arial" w:hAnsi="Arial" w:cs="Arial"/>
          <w:lang w:eastAsia="ko-KR"/>
        </w:rPr>
        <w:t xml:space="preserve">and </w:t>
      </w:r>
      <w:r w:rsidR="009B3B4E" w:rsidRPr="009E2324">
        <w:rPr>
          <w:rFonts w:ascii="Arial" w:hAnsi="Arial" w:cs="Arial"/>
          <w:i/>
          <w:lang w:eastAsia="ko-KR"/>
        </w:rPr>
        <w:t>QualMinNewRSRQ</w:t>
      </w:r>
      <w:r w:rsidR="009B3B4E">
        <w:rPr>
          <w:rFonts w:ascii="Arial" w:hAnsi="Arial" w:cs="Arial"/>
          <w:lang w:eastAsia="ko-KR"/>
        </w:rPr>
        <w:t>, then in RRC IDLE mode, s</w:t>
      </w:r>
      <w:r w:rsidR="00FB4EFC">
        <w:rPr>
          <w:rFonts w:ascii="Arial" w:hAnsi="Arial" w:cs="Arial"/>
          <w:lang w:eastAsia="ko-KR"/>
        </w:rPr>
        <w:t xml:space="preserve">uch a UE may either use </w:t>
      </w:r>
      <w:r w:rsidR="00FB4EFC">
        <w:rPr>
          <w:rFonts w:hint="eastAsia"/>
          <w:lang w:eastAsia="zh-CN"/>
        </w:rPr>
        <w:t>thresholdRSRQ-AllOFDM-Symbols-r12</w:t>
      </w:r>
      <w:r w:rsidR="00FB4EFC">
        <w:rPr>
          <w:lang w:eastAsia="zh-CN"/>
        </w:rPr>
        <w:t xml:space="preserve"> </w:t>
      </w:r>
      <w:r w:rsidR="00FB4EFC" w:rsidRPr="00FB4EFC">
        <w:rPr>
          <w:rFonts w:ascii="Arial" w:hAnsi="Arial" w:cs="Arial"/>
          <w:lang w:eastAsia="zh-CN"/>
        </w:rPr>
        <w:t>or</w:t>
      </w:r>
      <w:r w:rsidR="00FB4EFC">
        <w:rPr>
          <w:lang w:eastAsia="zh-CN"/>
        </w:rPr>
        <w:t xml:space="preserve"> </w:t>
      </w:r>
      <w:r w:rsidR="00FB4EFC">
        <w:rPr>
          <w:rFonts w:hint="eastAsia"/>
          <w:lang w:eastAsia="zh-CN"/>
        </w:rPr>
        <w:t>thresholdRSRQ-WB-r12</w:t>
      </w:r>
      <w:r w:rsidR="00FB4EFC">
        <w:rPr>
          <w:rFonts w:ascii="Arial" w:hAnsi="Arial" w:cs="Arial"/>
          <w:lang w:eastAsia="zh-CN"/>
        </w:rPr>
        <w:t>.</w:t>
      </w:r>
      <w:r w:rsidR="009B3B4E">
        <w:rPr>
          <w:rFonts w:ascii="Arial" w:hAnsi="Arial" w:cs="Arial"/>
          <w:lang w:eastAsia="zh-CN"/>
        </w:rPr>
        <w:t xml:space="preserve"> Note that there is no ambiguity in RRC CONNECTED state since the network is aware of UE capability and can configure the desired RSRQ measurement type.</w:t>
      </w:r>
    </w:p>
    <w:p w:rsidR="009B3B4E" w:rsidRPr="006F7667" w:rsidRDefault="009B3B4E" w:rsidP="003578B0">
      <w:pPr>
        <w:pStyle w:val="B1"/>
        <w:ind w:left="0" w:firstLine="0"/>
        <w:rPr>
          <w:rFonts w:ascii="Arial" w:hAnsi="Arial" w:cs="Arial"/>
          <w:lang w:eastAsia="ko-KR"/>
        </w:rPr>
      </w:pPr>
      <w:r w:rsidRPr="009B3B4E">
        <w:rPr>
          <w:rFonts w:ascii="Arial" w:hAnsi="Arial" w:cs="Arial"/>
          <w:b/>
          <w:lang w:eastAsia="zh-CN"/>
        </w:rPr>
        <w:t>Observation 2:</w:t>
      </w:r>
      <w:r w:rsidR="00FB4EFC">
        <w:rPr>
          <w:rFonts w:ascii="Arial" w:hAnsi="Arial" w:cs="Arial"/>
          <w:lang w:eastAsia="zh-CN"/>
        </w:rPr>
        <w:t xml:space="preserve"> </w:t>
      </w:r>
      <w:r>
        <w:rPr>
          <w:rFonts w:ascii="Arial" w:hAnsi="Arial" w:cs="Arial"/>
          <w:lang w:eastAsia="ko-KR"/>
        </w:rPr>
        <w:t xml:space="preserve">With Alternative 1, UE behaviour for WLAN/3GPP interworking in RRC IDLE for choosing which RSRQ threshold (and consequently RSRQ measurement) to use </w:t>
      </w:r>
      <w:r w:rsidRPr="006F7667">
        <w:rPr>
          <w:rFonts w:ascii="Arial" w:hAnsi="Arial" w:cs="Arial"/>
          <w:noProof/>
        </w:rPr>
        <w:t>is not completely specified</w:t>
      </w:r>
      <w:r>
        <w:rPr>
          <w:rFonts w:ascii="Arial" w:hAnsi="Arial" w:cs="Arial"/>
          <w:noProof/>
        </w:rPr>
        <w:t>.</w:t>
      </w:r>
    </w:p>
    <w:p w:rsidR="00FB4EFC" w:rsidRPr="00FB4EFC" w:rsidRDefault="00FB4EFC" w:rsidP="009E2324">
      <w:pPr>
        <w:keepNext/>
        <w:keepLines/>
        <w:spacing w:after="0"/>
        <w:rPr>
          <w:rFonts w:ascii="Arial" w:hAnsi="Arial" w:cs="Arial"/>
          <w:lang w:eastAsia="ko-KR"/>
        </w:rPr>
      </w:pPr>
    </w:p>
    <w:p w:rsidR="00FB4EFC" w:rsidRDefault="009B3B4E" w:rsidP="009E2324">
      <w:pPr>
        <w:keepNext/>
        <w:keepLines/>
        <w:spacing w:after="0"/>
        <w:rPr>
          <w:rFonts w:ascii="Arial" w:hAnsi="Arial" w:cs="Arial"/>
          <w:lang w:eastAsia="zh-CN"/>
        </w:rPr>
      </w:pPr>
      <w:r>
        <w:rPr>
          <w:rFonts w:ascii="Arial" w:hAnsi="Arial" w:cs="Arial"/>
          <w:lang w:eastAsia="zh-CN"/>
        </w:rPr>
        <w:t xml:space="preserve">In this case too, we believe that it is desirable for the network to fully </w:t>
      </w:r>
      <w:r w:rsidR="00DE004F">
        <w:rPr>
          <w:rFonts w:ascii="Arial" w:hAnsi="Arial" w:cs="Arial"/>
          <w:lang w:eastAsia="zh-CN"/>
        </w:rPr>
        <w:t>control</w:t>
      </w:r>
      <w:r>
        <w:rPr>
          <w:rFonts w:ascii="Arial" w:hAnsi="Arial" w:cs="Arial"/>
          <w:lang w:eastAsia="zh-CN"/>
        </w:rPr>
        <w:t xml:space="preserve"> which kind of RSRQ measurement is performed by the UE for WLAN offload purposes.</w:t>
      </w:r>
    </w:p>
    <w:p w:rsidR="009B3B4E" w:rsidRPr="009B3B4E" w:rsidRDefault="009B3B4E" w:rsidP="009E2324">
      <w:pPr>
        <w:keepNext/>
        <w:keepLines/>
        <w:spacing w:after="0"/>
        <w:rPr>
          <w:rFonts w:ascii="Arial" w:hAnsi="Arial" w:cs="Arial"/>
          <w:lang w:eastAsia="zh-CN"/>
        </w:rPr>
      </w:pPr>
    </w:p>
    <w:p w:rsidR="009B3B4E" w:rsidRDefault="003578B0" w:rsidP="009B3B4E">
      <w:pPr>
        <w:keepNext/>
        <w:keepLines/>
        <w:spacing w:after="0"/>
        <w:rPr>
          <w:rFonts w:ascii="Arial" w:hAnsi="Arial" w:cs="Arial"/>
          <w:lang w:eastAsia="ko-KR"/>
        </w:rPr>
      </w:pPr>
      <w:r>
        <w:rPr>
          <w:rFonts w:ascii="Arial" w:hAnsi="Arial" w:cs="Arial"/>
          <w:b/>
          <w:lang w:eastAsia="ko-KR"/>
        </w:rPr>
        <w:t>Proposal 2</w:t>
      </w:r>
      <w:r w:rsidR="009B3B4E" w:rsidRPr="00D27462">
        <w:rPr>
          <w:rFonts w:ascii="Arial" w:hAnsi="Arial" w:cs="Arial"/>
          <w:b/>
          <w:lang w:eastAsia="ko-KR"/>
        </w:rPr>
        <w:t xml:space="preserve">: </w:t>
      </w:r>
      <w:r w:rsidR="009B3B4E">
        <w:rPr>
          <w:rFonts w:ascii="Arial" w:hAnsi="Arial" w:cs="Arial"/>
          <w:lang w:eastAsia="ko-KR"/>
        </w:rPr>
        <w:t>If Alternative 1 is chosen, then the network should be able to specify which RSRQ measurement mode (as described above) is used by the UE for WLAN/3GPP interworking.</w:t>
      </w:r>
    </w:p>
    <w:p w:rsidR="00FB4EFC" w:rsidRDefault="00FB4EFC" w:rsidP="009E2324">
      <w:pPr>
        <w:keepNext/>
        <w:keepLines/>
        <w:spacing w:after="0"/>
        <w:rPr>
          <w:rFonts w:ascii="Arial" w:hAnsi="Arial" w:cs="Arial"/>
          <w:lang w:eastAsia="ko-KR"/>
        </w:rPr>
      </w:pPr>
    </w:p>
    <w:p w:rsidR="00D27462" w:rsidRDefault="003578B0" w:rsidP="009E2324">
      <w:pPr>
        <w:keepNext/>
        <w:keepLines/>
        <w:spacing w:after="0"/>
        <w:rPr>
          <w:rFonts w:ascii="Arial" w:hAnsi="Arial" w:cs="Arial"/>
          <w:lang w:eastAsia="ko-KR"/>
        </w:rPr>
      </w:pPr>
      <w:r>
        <w:rPr>
          <w:rFonts w:ascii="Arial" w:hAnsi="Arial" w:cs="Arial"/>
          <w:lang w:eastAsia="ko-KR"/>
        </w:rPr>
        <w:t>We believe that the additional specification impact of choosing Alternative 1, as described above, should be taken into account.</w:t>
      </w:r>
    </w:p>
    <w:p w:rsidR="003578B0" w:rsidRDefault="003578B0" w:rsidP="009E2324">
      <w:pPr>
        <w:keepNext/>
        <w:keepLines/>
        <w:spacing w:after="0"/>
        <w:rPr>
          <w:rFonts w:ascii="Arial" w:hAnsi="Arial" w:cs="Arial"/>
          <w:lang w:eastAsia="ko-KR"/>
        </w:rPr>
      </w:pPr>
    </w:p>
    <w:p w:rsidR="009E2324" w:rsidRPr="007839BB" w:rsidRDefault="003578B0" w:rsidP="004F4209">
      <w:pPr>
        <w:keepNext/>
        <w:keepLines/>
        <w:spacing w:after="0"/>
        <w:rPr>
          <w:rFonts w:ascii="Arial" w:hAnsi="Arial" w:cs="Arial"/>
          <w:lang w:eastAsia="ko-KR"/>
        </w:rPr>
      </w:pPr>
      <w:r>
        <w:rPr>
          <w:rFonts w:ascii="Arial" w:hAnsi="Arial" w:cs="Arial"/>
          <w:b/>
          <w:lang w:eastAsia="ko-KR"/>
        </w:rPr>
        <w:t>Proposal 3</w:t>
      </w:r>
      <w:r w:rsidRPr="00D27462">
        <w:rPr>
          <w:rFonts w:ascii="Arial" w:hAnsi="Arial" w:cs="Arial"/>
          <w:b/>
          <w:lang w:eastAsia="ko-KR"/>
        </w:rPr>
        <w:t xml:space="preserve">: </w:t>
      </w:r>
      <w:r>
        <w:rPr>
          <w:rFonts w:ascii="Arial" w:hAnsi="Arial" w:cs="Arial"/>
          <w:lang w:eastAsia="ko-KR"/>
        </w:rPr>
        <w:t>RAN2 is requested to take into consideration the additional specification impact of Alternative 1 while deciding between Alternative 1 and Alternative 2 for UE capability.</w:t>
      </w:r>
    </w:p>
    <w:bookmarkEnd w:id="2"/>
    <w:p w:rsidR="00EF622C" w:rsidRDefault="00787674" w:rsidP="00FD2838">
      <w:pPr>
        <w:pStyle w:val="Heading1"/>
        <w:rPr>
          <w:lang w:val="en-US" w:eastAsia="ko-KR"/>
        </w:rPr>
      </w:pPr>
      <w:r>
        <w:rPr>
          <w:lang w:val="en-US" w:eastAsia="ko-KR"/>
        </w:rPr>
        <w:t xml:space="preserve">3 </w:t>
      </w:r>
      <w:r w:rsidR="00EF622C" w:rsidRPr="00027012">
        <w:rPr>
          <w:lang w:val="en-US" w:eastAsia="ko-KR"/>
        </w:rPr>
        <w:t xml:space="preserve">Conclusion </w:t>
      </w:r>
    </w:p>
    <w:p w:rsidR="001A6F32" w:rsidRDefault="003414D8" w:rsidP="00F54927">
      <w:pPr>
        <w:rPr>
          <w:rFonts w:ascii="Arial" w:hAnsi="Arial" w:cs="Arial"/>
          <w:lang w:eastAsia="ko-KR"/>
        </w:rPr>
      </w:pPr>
      <w:r>
        <w:rPr>
          <w:rFonts w:ascii="Arial" w:hAnsi="Arial" w:cs="Arial"/>
          <w:lang w:eastAsia="ko-KR"/>
        </w:rPr>
        <w:t xml:space="preserve">In this contribution, we addressed the </w:t>
      </w:r>
      <w:r w:rsidR="003578B0">
        <w:rPr>
          <w:rFonts w:ascii="Arial" w:hAnsi="Arial" w:cs="Arial"/>
          <w:lang w:eastAsia="ko-KR"/>
        </w:rPr>
        <w:t xml:space="preserve">impact of UE capability for RSRQ enhancements on UE behaviour in RRC IDLE mode. </w:t>
      </w:r>
      <w:r>
        <w:rPr>
          <w:rFonts w:ascii="Arial" w:hAnsi="Arial" w:cs="Arial"/>
          <w:lang w:eastAsia="ko-KR"/>
        </w:rPr>
        <w:t>We made the following observations.</w:t>
      </w:r>
    </w:p>
    <w:p w:rsidR="003578B0" w:rsidRDefault="003578B0" w:rsidP="003578B0">
      <w:pPr>
        <w:keepNext/>
        <w:keepLines/>
        <w:spacing w:after="0"/>
        <w:rPr>
          <w:rFonts w:ascii="Arial" w:hAnsi="Arial" w:cs="Arial"/>
          <w:lang w:eastAsia="ko-KR"/>
        </w:rPr>
      </w:pPr>
      <w:r w:rsidRPr="00D27462">
        <w:rPr>
          <w:rFonts w:ascii="Arial" w:hAnsi="Arial" w:cs="Arial"/>
          <w:b/>
          <w:lang w:eastAsia="ko-KR"/>
        </w:rPr>
        <w:t>Observation 1:</w:t>
      </w:r>
      <w:r>
        <w:rPr>
          <w:rFonts w:ascii="Arial" w:hAnsi="Arial" w:cs="Arial"/>
          <w:lang w:eastAsia="ko-KR"/>
        </w:rPr>
        <w:t xml:space="preserve"> With Alternative 1, UE behaviour for cell selection and cell re-selection in RRC IDLE for choosing the value of </w:t>
      </w:r>
      <w:r w:rsidRPr="00C61940">
        <w:rPr>
          <w:noProof/>
        </w:rPr>
        <w:t>Qqualmin</w:t>
      </w:r>
      <w:r>
        <w:rPr>
          <w:noProof/>
        </w:rPr>
        <w:t xml:space="preserve"> </w:t>
      </w:r>
      <w:r w:rsidRPr="006F7667">
        <w:rPr>
          <w:rFonts w:ascii="Arial" w:hAnsi="Arial" w:cs="Arial"/>
          <w:noProof/>
        </w:rPr>
        <w:t>is not completely specified</w:t>
      </w:r>
      <w:r>
        <w:rPr>
          <w:rFonts w:ascii="Arial" w:hAnsi="Arial" w:cs="Arial"/>
          <w:noProof/>
        </w:rPr>
        <w:t>.</w:t>
      </w:r>
    </w:p>
    <w:p w:rsidR="003578B0" w:rsidRDefault="003578B0" w:rsidP="003578B0">
      <w:pPr>
        <w:keepNext/>
        <w:keepLines/>
        <w:spacing w:after="0"/>
        <w:rPr>
          <w:rFonts w:ascii="Arial" w:hAnsi="Arial" w:cs="Arial"/>
          <w:lang w:eastAsia="ko-KR"/>
        </w:rPr>
      </w:pPr>
    </w:p>
    <w:p w:rsidR="003578B0" w:rsidRPr="006F7667" w:rsidRDefault="003578B0" w:rsidP="003578B0">
      <w:pPr>
        <w:keepNext/>
        <w:keepLines/>
        <w:spacing w:after="0"/>
        <w:rPr>
          <w:rFonts w:ascii="Arial" w:hAnsi="Arial" w:cs="Arial"/>
          <w:lang w:eastAsia="ko-KR"/>
        </w:rPr>
      </w:pPr>
      <w:r w:rsidRPr="009B3B4E">
        <w:rPr>
          <w:rFonts w:ascii="Arial" w:hAnsi="Arial" w:cs="Arial"/>
          <w:b/>
          <w:lang w:eastAsia="zh-CN"/>
        </w:rPr>
        <w:t>Observation 2:</w:t>
      </w:r>
      <w:r>
        <w:rPr>
          <w:rFonts w:ascii="Arial" w:hAnsi="Arial" w:cs="Arial"/>
          <w:lang w:eastAsia="zh-CN"/>
        </w:rPr>
        <w:t xml:space="preserve"> </w:t>
      </w:r>
      <w:r>
        <w:rPr>
          <w:rFonts w:ascii="Arial" w:hAnsi="Arial" w:cs="Arial"/>
          <w:lang w:eastAsia="ko-KR"/>
        </w:rPr>
        <w:t xml:space="preserve">With Alternative 1, UE behaviour for WLAN/3GPP interworking in RRC IDLE for choosing which RSRQ threshold (and consequently RSRQ measurement) to use </w:t>
      </w:r>
      <w:r w:rsidRPr="006F7667">
        <w:rPr>
          <w:rFonts w:ascii="Arial" w:hAnsi="Arial" w:cs="Arial"/>
          <w:noProof/>
        </w:rPr>
        <w:t>is not completely specified</w:t>
      </w:r>
      <w:r>
        <w:rPr>
          <w:rFonts w:ascii="Arial" w:hAnsi="Arial" w:cs="Arial"/>
          <w:noProof/>
        </w:rPr>
        <w:t>.</w:t>
      </w:r>
    </w:p>
    <w:p w:rsidR="003414D8" w:rsidRDefault="003414D8" w:rsidP="003414D8">
      <w:pPr>
        <w:keepNext/>
        <w:keepLines/>
        <w:spacing w:after="0"/>
        <w:rPr>
          <w:rFonts w:ascii="Arial" w:hAnsi="Arial" w:cs="Arial"/>
          <w:lang w:eastAsia="ko-KR"/>
        </w:rPr>
      </w:pPr>
    </w:p>
    <w:p w:rsidR="003414D8" w:rsidRDefault="003414D8" w:rsidP="003414D8">
      <w:pPr>
        <w:keepNext/>
        <w:keepLines/>
        <w:spacing w:after="0"/>
        <w:rPr>
          <w:rFonts w:ascii="Arial" w:hAnsi="Arial" w:cs="Arial"/>
          <w:lang w:eastAsia="ko-KR"/>
        </w:rPr>
      </w:pPr>
      <w:r>
        <w:rPr>
          <w:rFonts w:ascii="Arial" w:hAnsi="Arial" w:cs="Arial"/>
          <w:lang w:eastAsia="ko-KR"/>
        </w:rPr>
        <w:t xml:space="preserve">Based on these observations, we proposed: </w:t>
      </w:r>
    </w:p>
    <w:p w:rsidR="003578B0" w:rsidRDefault="003578B0" w:rsidP="003578B0">
      <w:pPr>
        <w:keepNext/>
        <w:keepLines/>
        <w:spacing w:after="0"/>
        <w:rPr>
          <w:rFonts w:ascii="Arial" w:hAnsi="Arial" w:cs="Arial"/>
          <w:lang w:eastAsia="ko-KR"/>
        </w:rPr>
      </w:pPr>
    </w:p>
    <w:p w:rsidR="003578B0" w:rsidRDefault="003578B0" w:rsidP="003578B0">
      <w:pPr>
        <w:keepNext/>
        <w:keepLines/>
        <w:spacing w:after="0"/>
        <w:rPr>
          <w:noProof/>
        </w:rPr>
      </w:pPr>
      <w:r w:rsidRPr="00D27462">
        <w:rPr>
          <w:rFonts w:ascii="Arial" w:hAnsi="Arial" w:cs="Arial"/>
          <w:b/>
          <w:lang w:eastAsia="ko-KR"/>
        </w:rPr>
        <w:t xml:space="preserve">Proposal 1: </w:t>
      </w:r>
      <w:r>
        <w:rPr>
          <w:rFonts w:ascii="Arial" w:hAnsi="Arial" w:cs="Arial"/>
          <w:lang w:eastAsia="ko-KR"/>
        </w:rPr>
        <w:t xml:space="preserve">If Alternative 1 is chosen, then the network should be able to specify which RSRQ measurement mode (as described above) is used by the UE for evaluating </w:t>
      </w:r>
      <w:r w:rsidRPr="00C61940">
        <w:rPr>
          <w:noProof/>
        </w:rPr>
        <w:t>Qqualmin</w:t>
      </w:r>
      <w:r>
        <w:rPr>
          <w:noProof/>
        </w:rPr>
        <w:t>.</w:t>
      </w:r>
    </w:p>
    <w:p w:rsidR="003578B0" w:rsidRPr="009B3B4E" w:rsidRDefault="003578B0" w:rsidP="003578B0">
      <w:pPr>
        <w:keepNext/>
        <w:keepLines/>
        <w:spacing w:after="0"/>
        <w:rPr>
          <w:rFonts w:ascii="Arial" w:hAnsi="Arial" w:cs="Arial"/>
          <w:lang w:eastAsia="zh-CN"/>
        </w:rPr>
      </w:pPr>
    </w:p>
    <w:p w:rsidR="003578B0" w:rsidRDefault="003578B0" w:rsidP="003578B0">
      <w:pPr>
        <w:keepNext/>
        <w:keepLines/>
        <w:spacing w:after="0"/>
        <w:rPr>
          <w:rFonts w:ascii="Arial" w:hAnsi="Arial" w:cs="Arial"/>
          <w:lang w:eastAsia="ko-KR"/>
        </w:rPr>
      </w:pPr>
      <w:r>
        <w:rPr>
          <w:rFonts w:ascii="Arial" w:hAnsi="Arial" w:cs="Arial"/>
          <w:b/>
          <w:lang w:eastAsia="ko-KR"/>
        </w:rPr>
        <w:t>Proposal 2</w:t>
      </w:r>
      <w:r w:rsidRPr="00D27462">
        <w:rPr>
          <w:rFonts w:ascii="Arial" w:hAnsi="Arial" w:cs="Arial"/>
          <w:b/>
          <w:lang w:eastAsia="ko-KR"/>
        </w:rPr>
        <w:t xml:space="preserve">: </w:t>
      </w:r>
      <w:r>
        <w:rPr>
          <w:rFonts w:ascii="Arial" w:hAnsi="Arial" w:cs="Arial"/>
          <w:lang w:eastAsia="ko-KR"/>
        </w:rPr>
        <w:t>If Alternative 1 is chosen, then the network should be able to specify which RSRQ measurement mode (as described above) is used by the UE for WLAN/3GPP interworking.</w:t>
      </w:r>
    </w:p>
    <w:p w:rsidR="003578B0" w:rsidRDefault="003578B0" w:rsidP="003578B0">
      <w:pPr>
        <w:keepNext/>
        <w:keepLines/>
        <w:spacing w:after="0"/>
        <w:rPr>
          <w:rFonts w:ascii="Arial" w:hAnsi="Arial" w:cs="Arial"/>
          <w:lang w:eastAsia="ko-KR"/>
        </w:rPr>
      </w:pPr>
    </w:p>
    <w:p w:rsidR="003578B0" w:rsidRPr="007839BB" w:rsidRDefault="003578B0" w:rsidP="003578B0">
      <w:pPr>
        <w:keepNext/>
        <w:keepLines/>
        <w:spacing w:after="0"/>
        <w:rPr>
          <w:rFonts w:ascii="Arial" w:hAnsi="Arial" w:cs="Arial"/>
          <w:lang w:eastAsia="ko-KR"/>
        </w:rPr>
      </w:pPr>
      <w:r>
        <w:rPr>
          <w:rFonts w:ascii="Arial" w:hAnsi="Arial" w:cs="Arial"/>
          <w:b/>
          <w:lang w:eastAsia="ko-KR"/>
        </w:rPr>
        <w:t>Proposal 3</w:t>
      </w:r>
      <w:r w:rsidRPr="00D27462">
        <w:rPr>
          <w:rFonts w:ascii="Arial" w:hAnsi="Arial" w:cs="Arial"/>
          <w:b/>
          <w:lang w:eastAsia="ko-KR"/>
        </w:rPr>
        <w:t xml:space="preserve">: </w:t>
      </w:r>
      <w:r>
        <w:rPr>
          <w:rFonts w:ascii="Arial" w:hAnsi="Arial" w:cs="Arial"/>
          <w:lang w:eastAsia="ko-KR"/>
        </w:rPr>
        <w:t>RAN2 is requested to take into consideration the additional specification impact of Alternative 1 while deciding between Alternative 1 and Alternative 2 for UE capability.</w:t>
      </w:r>
    </w:p>
    <w:p w:rsidR="00EF622C" w:rsidRDefault="00EF622C" w:rsidP="00F54927">
      <w:pPr>
        <w:pStyle w:val="Heading1"/>
        <w:pBdr>
          <w:top w:val="single" w:sz="12" w:space="0" w:color="auto"/>
        </w:pBdr>
        <w:rPr>
          <w:lang w:val="en-US" w:eastAsia="ko-KR"/>
        </w:rPr>
      </w:pPr>
      <w:r>
        <w:rPr>
          <w:lang w:val="en-US" w:eastAsia="ko-KR"/>
        </w:rPr>
        <w:t>4 References</w:t>
      </w:r>
    </w:p>
    <w:p w:rsidR="00AE4C6E" w:rsidRPr="003578B0" w:rsidRDefault="00A1587B" w:rsidP="002247BD">
      <w:pPr>
        <w:pStyle w:val="ListParagraph"/>
        <w:numPr>
          <w:ilvl w:val="0"/>
          <w:numId w:val="21"/>
        </w:numPr>
        <w:spacing w:after="60"/>
        <w:rPr>
          <w:rFonts w:ascii="Arial" w:hAnsi="Arial" w:cs="Arial"/>
          <w:lang w:eastAsia="ko-KR"/>
        </w:rPr>
      </w:pPr>
      <w:bookmarkStart w:id="3" w:name="_Ref402875332"/>
      <w:r w:rsidRPr="002247BD">
        <w:rPr>
          <w:rFonts w:ascii="Arial" w:hAnsi="Arial" w:cs="Arial"/>
          <w:lang w:eastAsia="ko-KR"/>
        </w:rPr>
        <w:t>R2-14</w:t>
      </w:r>
      <w:r w:rsidR="002247BD" w:rsidRPr="002247BD">
        <w:rPr>
          <w:rFonts w:ascii="Arial" w:hAnsi="Arial" w:cs="Arial"/>
          <w:lang w:eastAsia="ko-KR"/>
        </w:rPr>
        <w:t xml:space="preserve">xxxx, </w:t>
      </w:r>
      <w:r w:rsidR="002247BD" w:rsidRPr="002247BD">
        <w:rPr>
          <w:rFonts w:ascii="Arial" w:hAnsi="Arial" w:cs="Arial" w:hint="eastAsia"/>
          <w:szCs w:val="20"/>
          <w:lang w:eastAsia="ko-KR"/>
        </w:rPr>
        <w:t xml:space="preserve">Report and summary of email discussion </w:t>
      </w:r>
      <w:r w:rsidR="002247BD" w:rsidRPr="002247BD">
        <w:rPr>
          <w:rFonts w:ascii="Arial" w:hAnsi="Arial" w:cs="Arial"/>
          <w:szCs w:val="20"/>
          <w:lang w:eastAsia="ko-KR"/>
        </w:rPr>
        <w:t>[87bis#12][Joint/TEI12] CRs on extended RSRQ value range and RSRQ definition</w:t>
      </w:r>
      <w:r w:rsidR="00452B50">
        <w:rPr>
          <w:rFonts w:ascii="Arial" w:hAnsi="Arial" w:cs="Arial"/>
          <w:szCs w:val="20"/>
          <w:lang w:eastAsia="ko-KR"/>
        </w:rPr>
        <w:t>, Huawei</w:t>
      </w:r>
      <w:bookmarkEnd w:id="3"/>
      <w:r w:rsidR="00870695">
        <w:rPr>
          <w:rFonts w:ascii="Arial" w:hAnsi="Arial" w:cs="Arial"/>
          <w:szCs w:val="20"/>
          <w:lang w:eastAsia="ko-KR"/>
        </w:rPr>
        <w:t>.</w:t>
      </w:r>
    </w:p>
    <w:p w:rsidR="003578B0" w:rsidRPr="002247BD" w:rsidRDefault="003578B0" w:rsidP="002247BD">
      <w:pPr>
        <w:pStyle w:val="ListParagraph"/>
        <w:numPr>
          <w:ilvl w:val="0"/>
          <w:numId w:val="21"/>
        </w:numPr>
        <w:spacing w:after="60"/>
        <w:rPr>
          <w:rFonts w:ascii="Arial" w:hAnsi="Arial" w:cs="Arial"/>
          <w:lang w:eastAsia="ko-KR"/>
        </w:rPr>
      </w:pPr>
      <w:bookmarkStart w:id="4" w:name="_Ref402987694"/>
      <w:r w:rsidRPr="00870695">
        <w:rPr>
          <w:rFonts w:ascii="Arial" w:hAnsi="Arial" w:cs="Arial"/>
          <w:lang w:eastAsia="ko-KR"/>
        </w:rPr>
        <w:t>R2-14xxxx,</w:t>
      </w:r>
      <w:r w:rsidR="00870695">
        <w:rPr>
          <w:rFonts w:ascii="Arial" w:hAnsi="Arial" w:cs="Arial"/>
          <w:lang w:eastAsia="ko-KR"/>
        </w:rPr>
        <w:t xml:space="preserve"> 36.331 draft CR for</w:t>
      </w:r>
      <w:r w:rsidRPr="00870695">
        <w:rPr>
          <w:rFonts w:ascii="Arial" w:hAnsi="Arial" w:cs="Arial"/>
          <w:lang w:eastAsia="ko-KR"/>
        </w:rPr>
        <w:t xml:space="preserve"> </w:t>
      </w:r>
      <w:r w:rsidR="00870695">
        <w:rPr>
          <w:rFonts w:ascii="Arial" w:hAnsi="Arial" w:cs="Arial"/>
          <w:lang w:eastAsia="ko-KR"/>
        </w:rPr>
        <w:t>i</w:t>
      </w:r>
      <w:r w:rsidR="00870695" w:rsidRPr="00870695">
        <w:rPr>
          <w:rFonts w:ascii="Arial" w:hAnsi="Arial" w:cs="Arial"/>
          <w:lang w:eastAsia="ko-KR"/>
        </w:rPr>
        <w:t>ntroduction of extended RSRQ value range and new RSRQ definition</w:t>
      </w:r>
      <w:r w:rsidR="00870695">
        <w:rPr>
          <w:rFonts w:ascii="Arial" w:hAnsi="Arial" w:cs="Arial"/>
          <w:lang w:eastAsia="ko-KR"/>
        </w:rPr>
        <w:t>, Huawei, HiSilicon.</w:t>
      </w:r>
      <w:bookmarkEnd w:id="4"/>
    </w:p>
    <w:sectPr w:rsidR="003578B0" w:rsidRPr="002247B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287" w:rsidRDefault="00E51287">
      <w:r>
        <w:separator/>
      </w:r>
    </w:p>
  </w:endnote>
  <w:endnote w:type="continuationSeparator" w:id="0">
    <w:p w:rsidR="00E51287" w:rsidRDefault="00E512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287" w:rsidRDefault="00E51287">
      <w:r>
        <w:separator/>
      </w:r>
    </w:p>
  </w:footnote>
  <w:footnote w:type="continuationSeparator" w:id="0">
    <w:p w:rsidR="00E51287" w:rsidRDefault="00E512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8">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8"/>
  </w:num>
  <w:num w:numId="3">
    <w:abstractNumId w:val="8"/>
  </w:num>
  <w:num w:numId="4">
    <w:abstractNumId w:val="3"/>
  </w:num>
  <w:num w:numId="5">
    <w:abstractNumId w:val="21"/>
  </w:num>
  <w:num w:numId="6">
    <w:abstractNumId w:val="13"/>
  </w:num>
  <w:num w:numId="7">
    <w:abstractNumId w:val="12"/>
  </w:num>
  <w:num w:numId="8">
    <w:abstractNumId w:val="5"/>
  </w:num>
  <w:num w:numId="9">
    <w:abstractNumId w:val="14"/>
  </w:num>
  <w:num w:numId="10">
    <w:abstractNumId w:val="6"/>
  </w:num>
  <w:num w:numId="11">
    <w:abstractNumId w:val="2"/>
  </w:num>
  <w:num w:numId="12">
    <w:abstractNumId w:val="1"/>
  </w:num>
  <w:num w:numId="13">
    <w:abstractNumId w:val="15"/>
  </w:num>
  <w:num w:numId="14">
    <w:abstractNumId w:val="16"/>
  </w:num>
  <w:num w:numId="15">
    <w:abstractNumId w:val="7"/>
  </w:num>
  <w:num w:numId="16">
    <w:abstractNumId w:val="19"/>
  </w:num>
  <w:num w:numId="17">
    <w:abstractNumId w:val="10"/>
  </w:num>
  <w:num w:numId="18">
    <w:abstractNumId w:val="20"/>
  </w:num>
  <w:num w:numId="19">
    <w:abstractNumId w:val="17"/>
  </w:num>
  <w:num w:numId="20">
    <w:abstractNumId w:val="9"/>
  </w:num>
  <w:num w:numId="21">
    <w:abstractNumId w:val="0"/>
  </w:num>
  <w:num w:numId="22">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printFractionalCharacterWidth/>
  <w:embedSystemFonts/>
  <w:hideSpellingError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505">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1EA4"/>
    <w:rsid w:val="00005C91"/>
    <w:rsid w:val="00007FCB"/>
    <w:rsid w:val="0001240B"/>
    <w:rsid w:val="00012B35"/>
    <w:rsid w:val="00013E76"/>
    <w:rsid w:val="0001634A"/>
    <w:rsid w:val="00016C2D"/>
    <w:rsid w:val="00016D38"/>
    <w:rsid w:val="000171C2"/>
    <w:rsid w:val="000209C9"/>
    <w:rsid w:val="00021FA4"/>
    <w:rsid w:val="00022D2D"/>
    <w:rsid w:val="00022E4A"/>
    <w:rsid w:val="00023304"/>
    <w:rsid w:val="00025828"/>
    <w:rsid w:val="0002613E"/>
    <w:rsid w:val="00026624"/>
    <w:rsid w:val="00032653"/>
    <w:rsid w:val="00032981"/>
    <w:rsid w:val="000341F6"/>
    <w:rsid w:val="0003426B"/>
    <w:rsid w:val="00034F8A"/>
    <w:rsid w:val="000358C2"/>
    <w:rsid w:val="00036781"/>
    <w:rsid w:val="00042602"/>
    <w:rsid w:val="0004283B"/>
    <w:rsid w:val="000429FF"/>
    <w:rsid w:val="000434CF"/>
    <w:rsid w:val="000435CB"/>
    <w:rsid w:val="00043990"/>
    <w:rsid w:val="00045286"/>
    <w:rsid w:val="00045B75"/>
    <w:rsid w:val="000466DA"/>
    <w:rsid w:val="0004696C"/>
    <w:rsid w:val="00046B2C"/>
    <w:rsid w:val="00047D19"/>
    <w:rsid w:val="00050A6D"/>
    <w:rsid w:val="00051913"/>
    <w:rsid w:val="0005466B"/>
    <w:rsid w:val="00056789"/>
    <w:rsid w:val="000616F5"/>
    <w:rsid w:val="000637FC"/>
    <w:rsid w:val="00067CC1"/>
    <w:rsid w:val="00067CEA"/>
    <w:rsid w:val="00070EBE"/>
    <w:rsid w:val="0007133A"/>
    <w:rsid w:val="00071E0C"/>
    <w:rsid w:val="00071F50"/>
    <w:rsid w:val="00072489"/>
    <w:rsid w:val="00075128"/>
    <w:rsid w:val="0007554B"/>
    <w:rsid w:val="000758A5"/>
    <w:rsid w:val="00075F67"/>
    <w:rsid w:val="00077746"/>
    <w:rsid w:val="0008019C"/>
    <w:rsid w:val="00080B67"/>
    <w:rsid w:val="00084768"/>
    <w:rsid w:val="00084830"/>
    <w:rsid w:val="00085800"/>
    <w:rsid w:val="000859A4"/>
    <w:rsid w:val="00086485"/>
    <w:rsid w:val="00090586"/>
    <w:rsid w:val="00090623"/>
    <w:rsid w:val="000916F3"/>
    <w:rsid w:val="00093DAE"/>
    <w:rsid w:val="00096800"/>
    <w:rsid w:val="000A04CC"/>
    <w:rsid w:val="000A0924"/>
    <w:rsid w:val="000A114C"/>
    <w:rsid w:val="000A2211"/>
    <w:rsid w:val="000A4FD5"/>
    <w:rsid w:val="000A763C"/>
    <w:rsid w:val="000A799D"/>
    <w:rsid w:val="000B3BFD"/>
    <w:rsid w:val="000B63E7"/>
    <w:rsid w:val="000C00BC"/>
    <w:rsid w:val="000C2021"/>
    <w:rsid w:val="000C372D"/>
    <w:rsid w:val="000C39A0"/>
    <w:rsid w:val="000C47E2"/>
    <w:rsid w:val="000C5C9F"/>
    <w:rsid w:val="000C6598"/>
    <w:rsid w:val="000C6BFC"/>
    <w:rsid w:val="000D0AA6"/>
    <w:rsid w:val="000D0EAD"/>
    <w:rsid w:val="000D2854"/>
    <w:rsid w:val="000D3DA8"/>
    <w:rsid w:val="000D44F7"/>
    <w:rsid w:val="000D4D67"/>
    <w:rsid w:val="000E025B"/>
    <w:rsid w:val="000E063E"/>
    <w:rsid w:val="000E190A"/>
    <w:rsid w:val="000E2FE6"/>
    <w:rsid w:val="000E3C08"/>
    <w:rsid w:val="000E4059"/>
    <w:rsid w:val="000E576C"/>
    <w:rsid w:val="000F0135"/>
    <w:rsid w:val="000F0675"/>
    <w:rsid w:val="000F339D"/>
    <w:rsid w:val="000F411B"/>
    <w:rsid w:val="000F4EC7"/>
    <w:rsid w:val="000F53AA"/>
    <w:rsid w:val="001018A3"/>
    <w:rsid w:val="00103634"/>
    <w:rsid w:val="00105194"/>
    <w:rsid w:val="001061F2"/>
    <w:rsid w:val="00106DA0"/>
    <w:rsid w:val="001070AA"/>
    <w:rsid w:val="00111BF5"/>
    <w:rsid w:val="00112115"/>
    <w:rsid w:val="001251C8"/>
    <w:rsid w:val="00126FF3"/>
    <w:rsid w:val="00130594"/>
    <w:rsid w:val="00130BC1"/>
    <w:rsid w:val="00130C42"/>
    <w:rsid w:val="00130C47"/>
    <w:rsid w:val="00131DAB"/>
    <w:rsid w:val="0013385F"/>
    <w:rsid w:val="00136A8A"/>
    <w:rsid w:val="00137D8D"/>
    <w:rsid w:val="00140924"/>
    <w:rsid w:val="001421C7"/>
    <w:rsid w:val="0014245C"/>
    <w:rsid w:val="001432FF"/>
    <w:rsid w:val="00144D87"/>
    <w:rsid w:val="00150068"/>
    <w:rsid w:val="00150A4E"/>
    <w:rsid w:val="00153CEE"/>
    <w:rsid w:val="00154B94"/>
    <w:rsid w:val="00156A1A"/>
    <w:rsid w:val="001573F9"/>
    <w:rsid w:val="00157560"/>
    <w:rsid w:val="00163241"/>
    <w:rsid w:val="00167588"/>
    <w:rsid w:val="00167FC4"/>
    <w:rsid w:val="00172F10"/>
    <w:rsid w:val="00173394"/>
    <w:rsid w:val="00176899"/>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6321"/>
    <w:rsid w:val="001A6F32"/>
    <w:rsid w:val="001B00F7"/>
    <w:rsid w:val="001B0626"/>
    <w:rsid w:val="001B1E4F"/>
    <w:rsid w:val="001B2A95"/>
    <w:rsid w:val="001B35D5"/>
    <w:rsid w:val="001B6C8C"/>
    <w:rsid w:val="001C227D"/>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FEA"/>
    <w:rsid w:val="001F0465"/>
    <w:rsid w:val="001F0CA8"/>
    <w:rsid w:val="001F2375"/>
    <w:rsid w:val="001F2451"/>
    <w:rsid w:val="001F7559"/>
    <w:rsid w:val="001F7C6C"/>
    <w:rsid w:val="00200246"/>
    <w:rsid w:val="002030CF"/>
    <w:rsid w:val="00203ECF"/>
    <w:rsid w:val="00204404"/>
    <w:rsid w:val="00211BC8"/>
    <w:rsid w:val="00212C42"/>
    <w:rsid w:val="00214431"/>
    <w:rsid w:val="0021496E"/>
    <w:rsid w:val="00215C93"/>
    <w:rsid w:val="00216149"/>
    <w:rsid w:val="00220452"/>
    <w:rsid w:val="00220B0C"/>
    <w:rsid w:val="00220BD4"/>
    <w:rsid w:val="00220CA2"/>
    <w:rsid w:val="0022136D"/>
    <w:rsid w:val="002220BB"/>
    <w:rsid w:val="00222D02"/>
    <w:rsid w:val="00223A3D"/>
    <w:rsid w:val="002242C7"/>
    <w:rsid w:val="002247BD"/>
    <w:rsid w:val="00224DE7"/>
    <w:rsid w:val="00225E9A"/>
    <w:rsid w:val="002260C7"/>
    <w:rsid w:val="00226961"/>
    <w:rsid w:val="002271E0"/>
    <w:rsid w:val="00227429"/>
    <w:rsid w:val="002308E7"/>
    <w:rsid w:val="00234605"/>
    <w:rsid w:val="00234912"/>
    <w:rsid w:val="00236310"/>
    <w:rsid w:val="00243F66"/>
    <w:rsid w:val="002446BD"/>
    <w:rsid w:val="00246EED"/>
    <w:rsid w:val="002526CA"/>
    <w:rsid w:val="00252DEF"/>
    <w:rsid w:val="0025542C"/>
    <w:rsid w:val="00257718"/>
    <w:rsid w:val="00261CC7"/>
    <w:rsid w:val="002621B5"/>
    <w:rsid w:val="00262A4C"/>
    <w:rsid w:val="00265B8E"/>
    <w:rsid w:val="0026636B"/>
    <w:rsid w:val="00270888"/>
    <w:rsid w:val="00271063"/>
    <w:rsid w:val="002733ED"/>
    <w:rsid w:val="002753F9"/>
    <w:rsid w:val="00275BF8"/>
    <w:rsid w:val="00275D12"/>
    <w:rsid w:val="00275FE8"/>
    <w:rsid w:val="00277C14"/>
    <w:rsid w:val="00282E85"/>
    <w:rsid w:val="00285A56"/>
    <w:rsid w:val="00286805"/>
    <w:rsid w:val="00287BA1"/>
    <w:rsid w:val="00290329"/>
    <w:rsid w:val="0029172E"/>
    <w:rsid w:val="002923DB"/>
    <w:rsid w:val="00292BD3"/>
    <w:rsid w:val="00295522"/>
    <w:rsid w:val="00296472"/>
    <w:rsid w:val="002971A0"/>
    <w:rsid w:val="002A45F5"/>
    <w:rsid w:val="002A49B1"/>
    <w:rsid w:val="002A6239"/>
    <w:rsid w:val="002A6F89"/>
    <w:rsid w:val="002B1F9F"/>
    <w:rsid w:val="002B6F66"/>
    <w:rsid w:val="002C01C2"/>
    <w:rsid w:val="002C0558"/>
    <w:rsid w:val="002C20BD"/>
    <w:rsid w:val="002C38AE"/>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969"/>
    <w:rsid w:val="002F1DE6"/>
    <w:rsid w:val="002F2F00"/>
    <w:rsid w:val="00304023"/>
    <w:rsid w:val="00313F90"/>
    <w:rsid w:val="00316B20"/>
    <w:rsid w:val="003176AE"/>
    <w:rsid w:val="00324EB9"/>
    <w:rsid w:val="0032527B"/>
    <w:rsid w:val="0032716A"/>
    <w:rsid w:val="0033379C"/>
    <w:rsid w:val="0033524A"/>
    <w:rsid w:val="0033559B"/>
    <w:rsid w:val="00335874"/>
    <w:rsid w:val="003358FA"/>
    <w:rsid w:val="0034093A"/>
    <w:rsid w:val="003414D8"/>
    <w:rsid w:val="0034475B"/>
    <w:rsid w:val="00351105"/>
    <w:rsid w:val="00355BEA"/>
    <w:rsid w:val="003568B6"/>
    <w:rsid w:val="003578B0"/>
    <w:rsid w:val="00360916"/>
    <w:rsid w:val="00363F51"/>
    <w:rsid w:val="00364503"/>
    <w:rsid w:val="00364606"/>
    <w:rsid w:val="00365ECC"/>
    <w:rsid w:val="00366793"/>
    <w:rsid w:val="003678AB"/>
    <w:rsid w:val="00370010"/>
    <w:rsid w:val="00370F7D"/>
    <w:rsid w:val="00371C01"/>
    <w:rsid w:val="00373A04"/>
    <w:rsid w:val="00373A13"/>
    <w:rsid w:val="0037643B"/>
    <w:rsid w:val="00377924"/>
    <w:rsid w:val="00382075"/>
    <w:rsid w:val="00384A50"/>
    <w:rsid w:val="00386997"/>
    <w:rsid w:val="003870FB"/>
    <w:rsid w:val="00390114"/>
    <w:rsid w:val="00391023"/>
    <w:rsid w:val="00395EC9"/>
    <w:rsid w:val="003960DA"/>
    <w:rsid w:val="003A17B8"/>
    <w:rsid w:val="003A282C"/>
    <w:rsid w:val="003B1169"/>
    <w:rsid w:val="003B2624"/>
    <w:rsid w:val="003B5DE8"/>
    <w:rsid w:val="003C1CA3"/>
    <w:rsid w:val="003C59AD"/>
    <w:rsid w:val="003D5A11"/>
    <w:rsid w:val="003E0919"/>
    <w:rsid w:val="003E0C4A"/>
    <w:rsid w:val="003E17CA"/>
    <w:rsid w:val="003E3AD6"/>
    <w:rsid w:val="003F0316"/>
    <w:rsid w:val="003F0FD0"/>
    <w:rsid w:val="003F1B5D"/>
    <w:rsid w:val="003F484A"/>
    <w:rsid w:val="003F5AA4"/>
    <w:rsid w:val="003F69E0"/>
    <w:rsid w:val="003F7A92"/>
    <w:rsid w:val="00400343"/>
    <w:rsid w:val="004011F8"/>
    <w:rsid w:val="0040180A"/>
    <w:rsid w:val="00402229"/>
    <w:rsid w:val="004027EA"/>
    <w:rsid w:val="00404DA2"/>
    <w:rsid w:val="0040523B"/>
    <w:rsid w:val="0040664D"/>
    <w:rsid w:val="00410758"/>
    <w:rsid w:val="004119BD"/>
    <w:rsid w:val="00412E96"/>
    <w:rsid w:val="0041350F"/>
    <w:rsid w:val="004157C5"/>
    <w:rsid w:val="00415C65"/>
    <w:rsid w:val="00417916"/>
    <w:rsid w:val="00425EC2"/>
    <w:rsid w:val="0042609B"/>
    <w:rsid w:val="0043576A"/>
    <w:rsid w:val="004406BC"/>
    <w:rsid w:val="004423FA"/>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53AB"/>
    <w:rsid w:val="00490991"/>
    <w:rsid w:val="00490ACF"/>
    <w:rsid w:val="004929B0"/>
    <w:rsid w:val="004959CD"/>
    <w:rsid w:val="00495F8B"/>
    <w:rsid w:val="004966C7"/>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D2685"/>
    <w:rsid w:val="004D6F9B"/>
    <w:rsid w:val="004D750F"/>
    <w:rsid w:val="004E057F"/>
    <w:rsid w:val="004E18EC"/>
    <w:rsid w:val="004F0227"/>
    <w:rsid w:val="004F153C"/>
    <w:rsid w:val="004F295C"/>
    <w:rsid w:val="004F2D81"/>
    <w:rsid w:val="004F2E44"/>
    <w:rsid w:val="004F4209"/>
    <w:rsid w:val="004F51B3"/>
    <w:rsid w:val="005016B7"/>
    <w:rsid w:val="00501FBB"/>
    <w:rsid w:val="00503219"/>
    <w:rsid w:val="0050338F"/>
    <w:rsid w:val="00503842"/>
    <w:rsid w:val="00504C6E"/>
    <w:rsid w:val="0050629F"/>
    <w:rsid w:val="00506AE6"/>
    <w:rsid w:val="00513580"/>
    <w:rsid w:val="00513D6A"/>
    <w:rsid w:val="005163AB"/>
    <w:rsid w:val="00516D02"/>
    <w:rsid w:val="005204A5"/>
    <w:rsid w:val="00523349"/>
    <w:rsid w:val="00524FB6"/>
    <w:rsid w:val="005261F7"/>
    <w:rsid w:val="00526B67"/>
    <w:rsid w:val="00526EDE"/>
    <w:rsid w:val="0052760B"/>
    <w:rsid w:val="00530191"/>
    <w:rsid w:val="0054099C"/>
    <w:rsid w:val="00540F93"/>
    <w:rsid w:val="00542904"/>
    <w:rsid w:val="00543D4E"/>
    <w:rsid w:val="00547CFA"/>
    <w:rsid w:val="00550B2B"/>
    <w:rsid w:val="005515B3"/>
    <w:rsid w:val="00551D89"/>
    <w:rsid w:val="00552733"/>
    <w:rsid w:val="005536D5"/>
    <w:rsid w:val="00555AEC"/>
    <w:rsid w:val="00556F42"/>
    <w:rsid w:val="00556FD6"/>
    <w:rsid w:val="005572D1"/>
    <w:rsid w:val="0055791D"/>
    <w:rsid w:val="00561B11"/>
    <w:rsid w:val="005629F7"/>
    <w:rsid w:val="005654FC"/>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EF1"/>
    <w:rsid w:val="005A05F9"/>
    <w:rsid w:val="005A0737"/>
    <w:rsid w:val="005A0FA9"/>
    <w:rsid w:val="005A1E9C"/>
    <w:rsid w:val="005A316E"/>
    <w:rsid w:val="005A5DE3"/>
    <w:rsid w:val="005A6BCC"/>
    <w:rsid w:val="005A6F84"/>
    <w:rsid w:val="005B0101"/>
    <w:rsid w:val="005B04EE"/>
    <w:rsid w:val="005B3348"/>
    <w:rsid w:val="005B4013"/>
    <w:rsid w:val="005B58B9"/>
    <w:rsid w:val="005B6C54"/>
    <w:rsid w:val="005C088D"/>
    <w:rsid w:val="005C0A93"/>
    <w:rsid w:val="005C1F63"/>
    <w:rsid w:val="005C2494"/>
    <w:rsid w:val="005C2BE5"/>
    <w:rsid w:val="005C3CFA"/>
    <w:rsid w:val="005C4361"/>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600497"/>
    <w:rsid w:val="00600F12"/>
    <w:rsid w:val="00607945"/>
    <w:rsid w:val="00607D32"/>
    <w:rsid w:val="00610CCB"/>
    <w:rsid w:val="00610E88"/>
    <w:rsid w:val="006118D8"/>
    <w:rsid w:val="0061378A"/>
    <w:rsid w:val="006144FA"/>
    <w:rsid w:val="006210F8"/>
    <w:rsid w:val="0062404D"/>
    <w:rsid w:val="00625E06"/>
    <w:rsid w:val="006261C5"/>
    <w:rsid w:val="006270CE"/>
    <w:rsid w:val="006301E5"/>
    <w:rsid w:val="00632D98"/>
    <w:rsid w:val="00635CA2"/>
    <w:rsid w:val="006363F7"/>
    <w:rsid w:val="00636659"/>
    <w:rsid w:val="00636D53"/>
    <w:rsid w:val="006435BF"/>
    <w:rsid w:val="00644959"/>
    <w:rsid w:val="0064513E"/>
    <w:rsid w:val="006463B2"/>
    <w:rsid w:val="00647DE4"/>
    <w:rsid w:val="00653807"/>
    <w:rsid w:val="00655D95"/>
    <w:rsid w:val="0065777C"/>
    <w:rsid w:val="00657A1C"/>
    <w:rsid w:val="00661721"/>
    <w:rsid w:val="00662ED6"/>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D051E"/>
    <w:rsid w:val="006D07B0"/>
    <w:rsid w:val="006D1707"/>
    <w:rsid w:val="006D2E78"/>
    <w:rsid w:val="006D7776"/>
    <w:rsid w:val="006E21FB"/>
    <w:rsid w:val="006E2D77"/>
    <w:rsid w:val="006E3061"/>
    <w:rsid w:val="006F1027"/>
    <w:rsid w:val="006F108F"/>
    <w:rsid w:val="006F298B"/>
    <w:rsid w:val="006F72CB"/>
    <w:rsid w:val="006F7667"/>
    <w:rsid w:val="00703DB1"/>
    <w:rsid w:val="00705077"/>
    <w:rsid w:val="00706B66"/>
    <w:rsid w:val="007075B1"/>
    <w:rsid w:val="00707E49"/>
    <w:rsid w:val="00710AF0"/>
    <w:rsid w:val="00711BE5"/>
    <w:rsid w:val="00713901"/>
    <w:rsid w:val="00713A04"/>
    <w:rsid w:val="00714A76"/>
    <w:rsid w:val="00717F78"/>
    <w:rsid w:val="00717F7C"/>
    <w:rsid w:val="0072058C"/>
    <w:rsid w:val="00720A84"/>
    <w:rsid w:val="00720C8A"/>
    <w:rsid w:val="00721B24"/>
    <w:rsid w:val="00722D00"/>
    <w:rsid w:val="00722D3E"/>
    <w:rsid w:val="007249C3"/>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60095"/>
    <w:rsid w:val="007622F5"/>
    <w:rsid w:val="0076274E"/>
    <w:rsid w:val="00764225"/>
    <w:rsid w:val="00765A0B"/>
    <w:rsid w:val="00765F08"/>
    <w:rsid w:val="007740D2"/>
    <w:rsid w:val="007766CD"/>
    <w:rsid w:val="0077704F"/>
    <w:rsid w:val="00781029"/>
    <w:rsid w:val="00781AAF"/>
    <w:rsid w:val="00781B92"/>
    <w:rsid w:val="007839BB"/>
    <w:rsid w:val="00783EE7"/>
    <w:rsid w:val="0078444D"/>
    <w:rsid w:val="00784BA7"/>
    <w:rsid w:val="00786C26"/>
    <w:rsid w:val="00787674"/>
    <w:rsid w:val="00790647"/>
    <w:rsid w:val="00793D14"/>
    <w:rsid w:val="00793ECD"/>
    <w:rsid w:val="00794E45"/>
    <w:rsid w:val="007954E7"/>
    <w:rsid w:val="0079575C"/>
    <w:rsid w:val="00797469"/>
    <w:rsid w:val="00797CE0"/>
    <w:rsid w:val="007A182F"/>
    <w:rsid w:val="007A1A3C"/>
    <w:rsid w:val="007A2029"/>
    <w:rsid w:val="007A205B"/>
    <w:rsid w:val="007A2327"/>
    <w:rsid w:val="007A432C"/>
    <w:rsid w:val="007A609C"/>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2A11"/>
    <w:rsid w:val="007D4511"/>
    <w:rsid w:val="007D6118"/>
    <w:rsid w:val="007D6839"/>
    <w:rsid w:val="007D6A07"/>
    <w:rsid w:val="007D7103"/>
    <w:rsid w:val="007E12F1"/>
    <w:rsid w:val="007E313B"/>
    <w:rsid w:val="007F13BF"/>
    <w:rsid w:val="007F3C39"/>
    <w:rsid w:val="007F41DC"/>
    <w:rsid w:val="0080041B"/>
    <w:rsid w:val="00803767"/>
    <w:rsid w:val="008042EC"/>
    <w:rsid w:val="00805120"/>
    <w:rsid w:val="00805C69"/>
    <w:rsid w:val="00811EC6"/>
    <w:rsid w:val="00814BD5"/>
    <w:rsid w:val="00816F8E"/>
    <w:rsid w:val="0082192A"/>
    <w:rsid w:val="00822C21"/>
    <w:rsid w:val="0082387D"/>
    <w:rsid w:val="00824C9C"/>
    <w:rsid w:val="00825EFC"/>
    <w:rsid w:val="00827B95"/>
    <w:rsid w:val="00831DCB"/>
    <w:rsid w:val="00835E45"/>
    <w:rsid w:val="00835F90"/>
    <w:rsid w:val="00840378"/>
    <w:rsid w:val="008430F3"/>
    <w:rsid w:val="00843DE4"/>
    <w:rsid w:val="00844353"/>
    <w:rsid w:val="00845171"/>
    <w:rsid w:val="00850929"/>
    <w:rsid w:val="00850994"/>
    <w:rsid w:val="0085190B"/>
    <w:rsid w:val="00851DFA"/>
    <w:rsid w:val="00853F14"/>
    <w:rsid w:val="00855509"/>
    <w:rsid w:val="00857D74"/>
    <w:rsid w:val="008617DE"/>
    <w:rsid w:val="008626E7"/>
    <w:rsid w:val="00864B5D"/>
    <w:rsid w:val="008653D7"/>
    <w:rsid w:val="008660F4"/>
    <w:rsid w:val="00867084"/>
    <w:rsid w:val="00870695"/>
    <w:rsid w:val="00870EE7"/>
    <w:rsid w:val="00870FF4"/>
    <w:rsid w:val="00871813"/>
    <w:rsid w:val="008725AA"/>
    <w:rsid w:val="00873064"/>
    <w:rsid w:val="0087343D"/>
    <w:rsid w:val="00876ADF"/>
    <w:rsid w:val="00876FE4"/>
    <w:rsid w:val="00877AD5"/>
    <w:rsid w:val="00877C8B"/>
    <w:rsid w:val="008832C0"/>
    <w:rsid w:val="0088373C"/>
    <w:rsid w:val="00884B03"/>
    <w:rsid w:val="00884B22"/>
    <w:rsid w:val="008866C3"/>
    <w:rsid w:val="0088766D"/>
    <w:rsid w:val="0089084A"/>
    <w:rsid w:val="00892D8B"/>
    <w:rsid w:val="008933F4"/>
    <w:rsid w:val="00894AA3"/>
    <w:rsid w:val="00895721"/>
    <w:rsid w:val="0089591A"/>
    <w:rsid w:val="00895E1E"/>
    <w:rsid w:val="008A08EA"/>
    <w:rsid w:val="008A27A5"/>
    <w:rsid w:val="008A2876"/>
    <w:rsid w:val="008A3280"/>
    <w:rsid w:val="008A3DB4"/>
    <w:rsid w:val="008A5A2F"/>
    <w:rsid w:val="008B12BF"/>
    <w:rsid w:val="008B1F8F"/>
    <w:rsid w:val="008B3222"/>
    <w:rsid w:val="008B45BB"/>
    <w:rsid w:val="008B64ED"/>
    <w:rsid w:val="008B7542"/>
    <w:rsid w:val="008C16B1"/>
    <w:rsid w:val="008C1F54"/>
    <w:rsid w:val="008C3008"/>
    <w:rsid w:val="008C4224"/>
    <w:rsid w:val="008C4876"/>
    <w:rsid w:val="008C49E5"/>
    <w:rsid w:val="008C604E"/>
    <w:rsid w:val="008D2DD1"/>
    <w:rsid w:val="008D3788"/>
    <w:rsid w:val="008D517B"/>
    <w:rsid w:val="008D57D9"/>
    <w:rsid w:val="008D5FDA"/>
    <w:rsid w:val="008D6389"/>
    <w:rsid w:val="008D6EBA"/>
    <w:rsid w:val="008D78EA"/>
    <w:rsid w:val="008E0148"/>
    <w:rsid w:val="008E0A17"/>
    <w:rsid w:val="008E477C"/>
    <w:rsid w:val="008E55D7"/>
    <w:rsid w:val="008E67E4"/>
    <w:rsid w:val="008F0DF3"/>
    <w:rsid w:val="008F187D"/>
    <w:rsid w:val="008F3877"/>
    <w:rsid w:val="008F43C6"/>
    <w:rsid w:val="008F5322"/>
    <w:rsid w:val="008F686C"/>
    <w:rsid w:val="008F75A8"/>
    <w:rsid w:val="009004DF"/>
    <w:rsid w:val="00905D3F"/>
    <w:rsid w:val="00905DFC"/>
    <w:rsid w:val="00907408"/>
    <w:rsid w:val="0091149F"/>
    <w:rsid w:val="00913ED2"/>
    <w:rsid w:val="00914934"/>
    <w:rsid w:val="00914E34"/>
    <w:rsid w:val="00915494"/>
    <w:rsid w:val="00917018"/>
    <w:rsid w:val="0092057E"/>
    <w:rsid w:val="00924747"/>
    <w:rsid w:val="00924B25"/>
    <w:rsid w:val="009305E9"/>
    <w:rsid w:val="009313FD"/>
    <w:rsid w:val="00931509"/>
    <w:rsid w:val="00933E40"/>
    <w:rsid w:val="00937253"/>
    <w:rsid w:val="0094120A"/>
    <w:rsid w:val="00941D27"/>
    <w:rsid w:val="00941EB7"/>
    <w:rsid w:val="00943A3B"/>
    <w:rsid w:val="00945015"/>
    <w:rsid w:val="00946650"/>
    <w:rsid w:val="00946F6D"/>
    <w:rsid w:val="009552BD"/>
    <w:rsid w:val="00955380"/>
    <w:rsid w:val="0095602D"/>
    <w:rsid w:val="0095621F"/>
    <w:rsid w:val="00957B6F"/>
    <w:rsid w:val="00957CB7"/>
    <w:rsid w:val="00957CD3"/>
    <w:rsid w:val="00963AFD"/>
    <w:rsid w:val="00965221"/>
    <w:rsid w:val="0096581A"/>
    <w:rsid w:val="00967AC9"/>
    <w:rsid w:val="00972E3C"/>
    <w:rsid w:val="00973412"/>
    <w:rsid w:val="009742E9"/>
    <w:rsid w:val="00975E33"/>
    <w:rsid w:val="00977282"/>
    <w:rsid w:val="009777D9"/>
    <w:rsid w:val="0098038B"/>
    <w:rsid w:val="0098040A"/>
    <w:rsid w:val="00981877"/>
    <w:rsid w:val="00982345"/>
    <w:rsid w:val="009827B6"/>
    <w:rsid w:val="0098749A"/>
    <w:rsid w:val="009908B4"/>
    <w:rsid w:val="00991B88"/>
    <w:rsid w:val="00991E49"/>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B1DD0"/>
    <w:rsid w:val="009B29B4"/>
    <w:rsid w:val="009B2A45"/>
    <w:rsid w:val="009B3B4E"/>
    <w:rsid w:val="009B3D08"/>
    <w:rsid w:val="009C11B6"/>
    <w:rsid w:val="009C129F"/>
    <w:rsid w:val="009C3D94"/>
    <w:rsid w:val="009C3E13"/>
    <w:rsid w:val="009C415C"/>
    <w:rsid w:val="009C59D4"/>
    <w:rsid w:val="009C73A0"/>
    <w:rsid w:val="009C753E"/>
    <w:rsid w:val="009D0959"/>
    <w:rsid w:val="009D3A23"/>
    <w:rsid w:val="009D5235"/>
    <w:rsid w:val="009D5252"/>
    <w:rsid w:val="009D7FE4"/>
    <w:rsid w:val="009E2324"/>
    <w:rsid w:val="009E2AE1"/>
    <w:rsid w:val="009E3297"/>
    <w:rsid w:val="009E33A6"/>
    <w:rsid w:val="009F22C4"/>
    <w:rsid w:val="009F701B"/>
    <w:rsid w:val="00A005AA"/>
    <w:rsid w:val="00A00A37"/>
    <w:rsid w:val="00A04298"/>
    <w:rsid w:val="00A0504A"/>
    <w:rsid w:val="00A051DE"/>
    <w:rsid w:val="00A05A51"/>
    <w:rsid w:val="00A10F52"/>
    <w:rsid w:val="00A1117B"/>
    <w:rsid w:val="00A115D5"/>
    <w:rsid w:val="00A1334B"/>
    <w:rsid w:val="00A13777"/>
    <w:rsid w:val="00A14F55"/>
    <w:rsid w:val="00A1587B"/>
    <w:rsid w:val="00A1661A"/>
    <w:rsid w:val="00A20AF7"/>
    <w:rsid w:val="00A20CCD"/>
    <w:rsid w:val="00A23AAB"/>
    <w:rsid w:val="00A25053"/>
    <w:rsid w:val="00A2580B"/>
    <w:rsid w:val="00A27E0E"/>
    <w:rsid w:val="00A3075D"/>
    <w:rsid w:val="00A31C23"/>
    <w:rsid w:val="00A31F3F"/>
    <w:rsid w:val="00A47E70"/>
    <w:rsid w:val="00A540C6"/>
    <w:rsid w:val="00A54BED"/>
    <w:rsid w:val="00A5639D"/>
    <w:rsid w:val="00A6194C"/>
    <w:rsid w:val="00A63E45"/>
    <w:rsid w:val="00A65522"/>
    <w:rsid w:val="00A65C34"/>
    <w:rsid w:val="00A722B8"/>
    <w:rsid w:val="00A731D9"/>
    <w:rsid w:val="00A75132"/>
    <w:rsid w:val="00A77684"/>
    <w:rsid w:val="00A8005D"/>
    <w:rsid w:val="00A84A2A"/>
    <w:rsid w:val="00A877CF"/>
    <w:rsid w:val="00A90726"/>
    <w:rsid w:val="00A9073E"/>
    <w:rsid w:val="00A93A24"/>
    <w:rsid w:val="00A963A4"/>
    <w:rsid w:val="00A96F4B"/>
    <w:rsid w:val="00A97F47"/>
    <w:rsid w:val="00AA0425"/>
    <w:rsid w:val="00AA1373"/>
    <w:rsid w:val="00AA2718"/>
    <w:rsid w:val="00AA2C51"/>
    <w:rsid w:val="00AA35EF"/>
    <w:rsid w:val="00AA56D1"/>
    <w:rsid w:val="00AA7AD3"/>
    <w:rsid w:val="00AB2621"/>
    <w:rsid w:val="00AB30A2"/>
    <w:rsid w:val="00AB5E52"/>
    <w:rsid w:val="00AB6E0B"/>
    <w:rsid w:val="00AC21E3"/>
    <w:rsid w:val="00AC3007"/>
    <w:rsid w:val="00AC3513"/>
    <w:rsid w:val="00AC3F5B"/>
    <w:rsid w:val="00AC7EFD"/>
    <w:rsid w:val="00AD0208"/>
    <w:rsid w:val="00AD2E7A"/>
    <w:rsid w:val="00AD30A8"/>
    <w:rsid w:val="00AD33BA"/>
    <w:rsid w:val="00AD3D03"/>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93F"/>
    <w:rsid w:val="00B05DFD"/>
    <w:rsid w:val="00B0727E"/>
    <w:rsid w:val="00B07C86"/>
    <w:rsid w:val="00B07D2D"/>
    <w:rsid w:val="00B07F45"/>
    <w:rsid w:val="00B105EB"/>
    <w:rsid w:val="00B124B0"/>
    <w:rsid w:val="00B125A0"/>
    <w:rsid w:val="00B13859"/>
    <w:rsid w:val="00B15317"/>
    <w:rsid w:val="00B21BAA"/>
    <w:rsid w:val="00B23BE2"/>
    <w:rsid w:val="00B23EDD"/>
    <w:rsid w:val="00B23EEB"/>
    <w:rsid w:val="00B244E4"/>
    <w:rsid w:val="00B258BB"/>
    <w:rsid w:val="00B26521"/>
    <w:rsid w:val="00B32FFD"/>
    <w:rsid w:val="00B33EFD"/>
    <w:rsid w:val="00B342DA"/>
    <w:rsid w:val="00B36C7C"/>
    <w:rsid w:val="00B40C58"/>
    <w:rsid w:val="00B43B2A"/>
    <w:rsid w:val="00B43CE5"/>
    <w:rsid w:val="00B44EA5"/>
    <w:rsid w:val="00B45B5D"/>
    <w:rsid w:val="00B4690B"/>
    <w:rsid w:val="00B46AF7"/>
    <w:rsid w:val="00B47344"/>
    <w:rsid w:val="00B51155"/>
    <w:rsid w:val="00B517E9"/>
    <w:rsid w:val="00B51D38"/>
    <w:rsid w:val="00B52BE4"/>
    <w:rsid w:val="00B542B2"/>
    <w:rsid w:val="00B54894"/>
    <w:rsid w:val="00B575FD"/>
    <w:rsid w:val="00B611CD"/>
    <w:rsid w:val="00B62725"/>
    <w:rsid w:val="00B63655"/>
    <w:rsid w:val="00B640A0"/>
    <w:rsid w:val="00B64799"/>
    <w:rsid w:val="00B64D5F"/>
    <w:rsid w:val="00B76647"/>
    <w:rsid w:val="00B772FE"/>
    <w:rsid w:val="00B85082"/>
    <w:rsid w:val="00B86AFA"/>
    <w:rsid w:val="00B90A51"/>
    <w:rsid w:val="00B913AA"/>
    <w:rsid w:val="00B92E54"/>
    <w:rsid w:val="00B94DDE"/>
    <w:rsid w:val="00BA0956"/>
    <w:rsid w:val="00BA1425"/>
    <w:rsid w:val="00BA1452"/>
    <w:rsid w:val="00BA23DF"/>
    <w:rsid w:val="00BA2C0B"/>
    <w:rsid w:val="00BA2D88"/>
    <w:rsid w:val="00BA335C"/>
    <w:rsid w:val="00BA716D"/>
    <w:rsid w:val="00BB20CB"/>
    <w:rsid w:val="00BB2FC2"/>
    <w:rsid w:val="00BB317F"/>
    <w:rsid w:val="00BB5DFC"/>
    <w:rsid w:val="00BB67A9"/>
    <w:rsid w:val="00BB7663"/>
    <w:rsid w:val="00BC4A2A"/>
    <w:rsid w:val="00BC519C"/>
    <w:rsid w:val="00BC6DC0"/>
    <w:rsid w:val="00BC700C"/>
    <w:rsid w:val="00BC7775"/>
    <w:rsid w:val="00BD1574"/>
    <w:rsid w:val="00BD279D"/>
    <w:rsid w:val="00BD5C11"/>
    <w:rsid w:val="00BD6AFA"/>
    <w:rsid w:val="00BD7403"/>
    <w:rsid w:val="00BD7520"/>
    <w:rsid w:val="00BD7BB4"/>
    <w:rsid w:val="00BE1692"/>
    <w:rsid w:val="00BE30A3"/>
    <w:rsid w:val="00BE3B24"/>
    <w:rsid w:val="00BE3D5A"/>
    <w:rsid w:val="00BE466B"/>
    <w:rsid w:val="00BE590D"/>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13FA5"/>
    <w:rsid w:val="00C151BB"/>
    <w:rsid w:val="00C15CFB"/>
    <w:rsid w:val="00C201A5"/>
    <w:rsid w:val="00C2068A"/>
    <w:rsid w:val="00C21DEF"/>
    <w:rsid w:val="00C237E6"/>
    <w:rsid w:val="00C2428F"/>
    <w:rsid w:val="00C24F55"/>
    <w:rsid w:val="00C3077F"/>
    <w:rsid w:val="00C31EC5"/>
    <w:rsid w:val="00C32836"/>
    <w:rsid w:val="00C32CBD"/>
    <w:rsid w:val="00C35F4A"/>
    <w:rsid w:val="00C35F5A"/>
    <w:rsid w:val="00C36C75"/>
    <w:rsid w:val="00C400A2"/>
    <w:rsid w:val="00C40B06"/>
    <w:rsid w:val="00C41E47"/>
    <w:rsid w:val="00C42F96"/>
    <w:rsid w:val="00C46070"/>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3E75"/>
    <w:rsid w:val="00C73C9E"/>
    <w:rsid w:val="00C74794"/>
    <w:rsid w:val="00C7490C"/>
    <w:rsid w:val="00C74B95"/>
    <w:rsid w:val="00C77464"/>
    <w:rsid w:val="00C80496"/>
    <w:rsid w:val="00C807E7"/>
    <w:rsid w:val="00C813D9"/>
    <w:rsid w:val="00C82F81"/>
    <w:rsid w:val="00C85F05"/>
    <w:rsid w:val="00C867CF"/>
    <w:rsid w:val="00C8796E"/>
    <w:rsid w:val="00C91825"/>
    <w:rsid w:val="00C93769"/>
    <w:rsid w:val="00C93EDB"/>
    <w:rsid w:val="00C95985"/>
    <w:rsid w:val="00C95D6E"/>
    <w:rsid w:val="00C96643"/>
    <w:rsid w:val="00C971BF"/>
    <w:rsid w:val="00CA08D0"/>
    <w:rsid w:val="00CA1A3F"/>
    <w:rsid w:val="00CA1AB9"/>
    <w:rsid w:val="00CA1E1A"/>
    <w:rsid w:val="00CA36CF"/>
    <w:rsid w:val="00CB0877"/>
    <w:rsid w:val="00CB21AA"/>
    <w:rsid w:val="00CB25EF"/>
    <w:rsid w:val="00CB66DF"/>
    <w:rsid w:val="00CC3A2D"/>
    <w:rsid w:val="00CC49E7"/>
    <w:rsid w:val="00CC5026"/>
    <w:rsid w:val="00CD11C0"/>
    <w:rsid w:val="00CD2658"/>
    <w:rsid w:val="00CE43D6"/>
    <w:rsid w:val="00CE51F1"/>
    <w:rsid w:val="00CE561D"/>
    <w:rsid w:val="00CE5A3A"/>
    <w:rsid w:val="00CE6487"/>
    <w:rsid w:val="00CE664C"/>
    <w:rsid w:val="00CE6C96"/>
    <w:rsid w:val="00CE7A37"/>
    <w:rsid w:val="00CE7F7D"/>
    <w:rsid w:val="00CF0DFB"/>
    <w:rsid w:val="00CF2ADD"/>
    <w:rsid w:val="00CF4D66"/>
    <w:rsid w:val="00CF6236"/>
    <w:rsid w:val="00D03506"/>
    <w:rsid w:val="00D03AE1"/>
    <w:rsid w:val="00D1177B"/>
    <w:rsid w:val="00D11D7C"/>
    <w:rsid w:val="00D16AEB"/>
    <w:rsid w:val="00D16D25"/>
    <w:rsid w:val="00D20271"/>
    <w:rsid w:val="00D20E22"/>
    <w:rsid w:val="00D21B4C"/>
    <w:rsid w:val="00D22937"/>
    <w:rsid w:val="00D237F5"/>
    <w:rsid w:val="00D23E40"/>
    <w:rsid w:val="00D2593B"/>
    <w:rsid w:val="00D25DEF"/>
    <w:rsid w:val="00D2652A"/>
    <w:rsid w:val="00D27462"/>
    <w:rsid w:val="00D30410"/>
    <w:rsid w:val="00D334E5"/>
    <w:rsid w:val="00D356E5"/>
    <w:rsid w:val="00D36D3B"/>
    <w:rsid w:val="00D37DEE"/>
    <w:rsid w:val="00D403D8"/>
    <w:rsid w:val="00D4098D"/>
    <w:rsid w:val="00D427CE"/>
    <w:rsid w:val="00D449E8"/>
    <w:rsid w:val="00D44B6C"/>
    <w:rsid w:val="00D47213"/>
    <w:rsid w:val="00D50252"/>
    <w:rsid w:val="00D50345"/>
    <w:rsid w:val="00D51C09"/>
    <w:rsid w:val="00D5284F"/>
    <w:rsid w:val="00D52F08"/>
    <w:rsid w:val="00D53D21"/>
    <w:rsid w:val="00D54983"/>
    <w:rsid w:val="00D55576"/>
    <w:rsid w:val="00D55863"/>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7131"/>
    <w:rsid w:val="00D875C5"/>
    <w:rsid w:val="00D9216F"/>
    <w:rsid w:val="00D95894"/>
    <w:rsid w:val="00D978D3"/>
    <w:rsid w:val="00D97EAE"/>
    <w:rsid w:val="00DA17AE"/>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6FE3"/>
    <w:rsid w:val="00DE004F"/>
    <w:rsid w:val="00DE0794"/>
    <w:rsid w:val="00DE234B"/>
    <w:rsid w:val="00DE2F70"/>
    <w:rsid w:val="00DE3D29"/>
    <w:rsid w:val="00DE432F"/>
    <w:rsid w:val="00DF128A"/>
    <w:rsid w:val="00DF1AFC"/>
    <w:rsid w:val="00DF221B"/>
    <w:rsid w:val="00E015DC"/>
    <w:rsid w:val="00E017C8"/>
    <w:rsid w:val="00E032E7"/>
    <w:rsid w:val="00E0454C"/>
    <w:rsid w:val="00E047B2"/>
    <w:rsid w:val="00E06808"/>
    <w:rsid w:val="00E07AF5"/>
    <w:rsid w:val="00E1053F"/>
    <w:rsid w:val="00E1058D"/>
    <w:rsid w:val="00E116B2"/>
    <w:rsid w:val="00E126C9"/>
    <w:rsid w:val="00E1330F"/>
    <w:rsid w:val="00E14CFF"/>
    <w:rsid w:val="00E15471"/>
    <w:rsid w:val="00E20139"/>
    <w:rsid w:val="00E22A7F"/>
    <w:rsid w:val="00E264CD"/>
    <w:rsid w:val="00E2694E"/>
    <w:rsid w:val="00E2742F"/>
    <w:rsid w:val="00E2776C"/>
    <w:rsid w:val="00E2794B"/>
    <w:rsid w:val="00E32003"/>
    <w:rsid w:val="00E3230A"/>
    <w:rsid w:val="00E33898"/>
    <w:rsid w:val="00E35601"/>
    <w:rsid w:val="00E41548"/>
    <w:rsid w:val="00E41EC3"/>
    <w:rsid w:val="00E42331"/>
    <w:rsid w:val="00E4644B"/>
    <w:rsid w:val="00E46F92"/>
    <w:rsid w:val="00E5024E"/>
    <w:rsid w:val="00E51287"/>
    <w:rsid w:val="00E54D8A"/>
    <w:rsid w:val="00E55B23"/>
    <w:rsid w:val="00E567A7"/>
    <w:rsid w:val="00E6005E"/>
    <w:rsid w:val="00E62C08"/>
    <w:rsid w:val="00E62DA0"/>
    <w:rsid w:val="00E63487"/>
    <w:rsid w:val="00E6425B"/>
    <w:rsid w:val="00E654E5"/>
    <w:rsid w:val="00E65670"/>
    <w:rsid w:val="00E658D6"/>
    <w:rsid w:val="00E66862"/>
    <w:rsid w:val="00E67D10"/>
    <w:rsid w:val="00E70249"/>
    <w:rsid w:val="00E71251"/>
    <w:rsid w:val="00E71C72"/>
    <w:rsid w:val="00E82C18"/>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178F"/>
    <w:rsid w:val="00EB2957"/>
    <w:rsid w:val="00EB2961"/>
    <w:rsid w:val="00EB2F84"/>
    <w:rsid w:val="00EB3535"/>
    <w:rsid w:val="00EB353F"/>
    <w:rsid w:val="00EB3674"/>
    <w:rsid w:val="00EB3D1F"/>
    <w:rsid w:val="00EB51C7"/>
    <w:rsid w:val="00EB7B97"/>
    <w:rsid w:val="00EC0402"/>
    <w:rsid w:val="00EC047A"/>
    <w:rsid w:val="00EC13E3"/>
    <w:rsid w:val="00EC4F4D"/>
    <w:rsid w:val="00EC54AF"/>
    <w:rsid w:val="00EC7250"/>
    <w:rsid w:val="00ED1879"/>
    <w:rsid w:val="00ED31FF"/>
    <w:rsid w:val="00ED4B61"/>
    <w:rsid w:val="00ED5420"/>
    <w:rsid w:val="00EE059C"/>
    <w:rsid w:val="00EE0F19"/>
    <w:rsid w:val="00EE6529"/>
    <w:rsid w:val="00EE6EAD"/>
    <w:rsid w:val="00EE75F8"/>
    <w:rsid w:val="00EE7CB4"/>
    <w:rsid w:val="00EE7D7C"/>
    <w:rsid w:val="00EF02EE"/>
    <w:rsid w:val="00EF0A64"/>
    <w:rsid w:val="00EF10B3"/>
    <w:rsid w:val="00EF16C4"/>
    <w:rsid w:val="00EF1B06"/>
    <w:rsid w:val="00EF3E0D"/>
    <w:rsid w:val="00EF4901"/>
    <w:rsid w:val="00EF4E51"/>
    <w:rsid w:val="00EF622C"/>
    <w:rsid w:val="00EF6241"/>
    <w:rsid w:val="00EF7CB7"/>
    <w:rsid w:val="00F02E30"/>
    <w:rsid w:val="00F0697B"/>
    <w:rsid w:val="00F10D31"/>
    <w:rsid w:val="00F11475"/>
    <w:rsid w:val="00F132F5"/>
    <w:rsid w:val="00F151D3"/>
    <w:rsid w:val="00F1714B"/>
    <w:rsid w:val="00F176A6"/>
    <w:rsid w:val="00F17CCD"/>
    <w:rsid w:val="00F205C9"/>
    <w:rsid w:val="00F2587C"/>
    <w:rsid w:val="00F25D98"/>
    <w:rsid w:val="00F25EFB"/>
    <w:rsid w:val="00F26756"/>
    <w:rsid w:val="00F26F8E"/>
    <w:rsid w:val="00F27768"/>
    <w:rsid w:val="00F27E86"/>
    <w:rsid w:val="00F300FB"/>
    <w:rsid w:val="00F32195"/>
    <w:rsid w:val="00F34F6C"/>
    <w:rsid w:val="00F35F53"/>
    <w:rsid w:val="00F37DDE"/>
    <w:rsid w:val="00F402DD"/>
    <w:rsid w:val="00F40314"/>
    <w:rsid w:val="00F4311D"/>
    <w:rsid w:val="00F505FE"/>
    <w:rsid w:val="00F5465B"/>
    <w:rsid w:val="00F54927"/>
    <w:rsid w:val="00F55AB9"/>
    <w:rsid w:val="00F55E10"/>
    <w:rsid w:val="00F56C60"/>
    <w:rsid w:val="00F61FB5"/>
    <w:rsid w:val="00F6215E"/>
    <w:rsid w:val="00F64324"/>
    <w:rsid w:val="00F657C9"/>
    <w:rsid w:val="00F664FF"/>
    <w:rsid w:val="00F67420"/>
    <w:rsid w:val="00F67D84"/>
    <w:rsid w:val="00F67F6D"/>
    <w:rsid w:val="00F70D7D"/>
    <w:rsid w:val="00F728CB"/>
    <w:rsid w:val="00F80687"/>
    <w:rsid w:val="00F81268"/>
    <w:rsid w:val="00F8373D"/>
    <w:rsid w:val="00F845F1"/>
    <w:rsid w:val="00F84838"/>
    <w:rsid w:val="00F85DA6"/>
    <w:rsid w:val="00F86B91"/>
    <w:rsid w:val="00F8702F"/>
    <w:rsid w:val="00F87B67"/>
    <w:rsid w:val="00F9034F"/>
    <w:rsid w:val="00F90391"/>
    <w:rsid w:val="00F915EB"/>
    <w:rsid w:val="00F96980"/>
    <w:rsid w:val="00FA213D"/>
    <w:rsid w:val="00FA4FBA"/>
    <w:rsid w:val="00FA6372"/>
    <w:rsid w:val="00FA6DD2"/>
    <w:rsid w:val="00FA790A"/>
    <w:rsid w:val="00FA7B6C"/>
    <w:rsid w:val="00FB0B33"/>
    <w:rsid w:val="00FB220C"/>
    <w:rsid w:val="00FB2B19"/>
    <w:rsid w:val="00FB35D1"/>
    <w:rsid w:val="00FB40A0"/>
    <w:rsid w:val="00FB4EFC"/>
    <w:rsid w:val="00FB4F43"/>
    <w:rsid w:val="00FB581A"/>
    <w:rsid w:val="00FB6386"/>
    <w:rsid w:val="00FB663D"/>
    <w:rsid w:val="00FB6F7F"/>
    <w:rsid w:val="00FC0BF3"/>
    <w:rsid w:val="00FC39C2"/>
    <w:rsid w:val="00FC39E2"/>
    <w:rsid w:val="00FC3B57"/>
    <w:rsid w:val="00FC4B13"/>
    <w:rsid w:val="00FC4B17"/>
    <w:rsid w:val="00FC4B95"/>
    <w:rsid w:val="00FC52BF"/>
    <w:rsid w:val="00FC6927"/>
    <w:rsid w:val="00FC72E6"/>
    <w:rsid w:val="00FD2825"/>
    <w:rsid w:val="00FD2838"/>
    <w:rsid w:val="00FD2CF1"/>
    <w:rsid w:val="00FD5002"/>
    <w:rsid w:val="00FD567F"/>
    <w:rsid w:val="00FE1078"/>
    <w:rsid w:val="00FE39CC"/>
    <w:rsid w:val="00FE458F"/>
    <w:rsid w:val="00FE681B"/>
    <w:rsid w:val="00FE6A68"/>
    <w:rsid w:val="00FE7C27"/>
    <w:rsid w:val="00FF15A1"/>
    <w:rsid w:val="00FF1987"/>
    <w:rsid w:val="00FF2239"/>
    <w:rsid w:val="00FF2FA1"/>
    <w:rsid w:val="00FF3AF6"/>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On UE capability for wideband and new RSRQ measurement type</vt:lpstr>
    </vt:vector>
  </TitlesOfParts>
  <LinksUpToDate>false</LinksUpToDate>
  <CharactersWithSpaces>6257</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capability for wideband and new RSRQ measurement type</dc:title>
  <dc:creator/>
  <cp:lastModifiedBy/>
  <cp:revision>1</cp:revision>
  <dcterms:created xsi:type="dcterms:W3CDTF">2014-11-06T00:00:00Z</dcterms:created>
  <dcterms:modified xsi:type="dcterms:W3CDTF">2014-11-07T19:32:00Z</dcterms:modified>
</cp:coreProperties>
</file>